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B868BA" w14:textId="35D4E3A8" w:rsidR="0052003F" w:rsidRPr="008155E3" w:rsidRDefault="0052003F" w:rsidP="0052003F">
      <w:pPr>
        <w:tabs>
          <w:tab w:val="left" w:pos="1701"/>
          <w:tab w:val="right" w:pos="9923"/>
        </w:tabs>
        <w:spacing w:before="120"/>
        <w:jc w:val="right"/>
        <w:rPr>
          <w:rFonts w:ascii="Arial" w:hAnsi="Arial" w:cs="Arial"/>
          <w:b/>
          <w:kern w:val="0"/>
          <w:sz w:val="24"/>
          <w:szCs w:val="24"/>
        </w:rPr>
      </w:pPr>
      <w:r w:rsidRPr="008155E3">
        <w:rPr>
          <w:rFonts w:ascii="Arial" w:eastAsia="MS Mincho" w:hAnsi="Arial" w:cs="Arial"/>
          <w:b/>
          <w:kern w:val="0"/>
          <w:sz w:val="24"/>
          <w:szCs w:val="24"/>
          <w:lang w:eastAsia="en-GB"/>
        </w:rPr>
        <w:t>3GPP TSG RAN WG2 #9</w:t>
      </w:r>
      <w:r w:rsidR="008155E3" w:rsidRPr="008155E3">
        <w:rPr>
          <w:rFonts w:ascii="Arial" w:hAnsi="Arial" w:cs="Arial"/>
          <w:b/>
          <w:kern w:val="0"/>
          <w:sz w:val="24"/>
          <w:szCs w:val="24"/>
        </w:rPr>
        <w:t>1</w:t>
      </w:r>
      <w:r w:rsidR="00C954EA">
        <w:rPr>
          <w:rFonts w:ascii="Arial" w:hAnsi="Arial" w:cs="Arial" w:hint="eastAsia"/>
          <w:b/>
          <w:kern w:val="0"/>
          <w:sz w:val="24"/>
          <w:szCs w:val="24"/>
        </w:rPr>
        <w:t xml:space="preserve">                               R2-15</w:t>
      </w:r>
      <w:r w:rsidR="00BD2652">
        <w:rPr>
          <w:rFonts w:ascii="Arial" w:hAnsi="Arial" w:cs="Arial" w:hint="eastAsia"/>
          <w:b/>
          <w:kern w:val="0"/>
          <w:sz w:val="24"/>
          <w:szCs w:val="24"/>
        </w:rPr>
        <w:t>3216</w:t>
      </w:r>
      <w:r w:rsidRPr="008155E3">
        <w:rPr>
          <w:rFonts w:ascii="Arial" w:eastAsia="MS Mincho" w:hAnsi="Arial" w:cs="Arial"/>
          <w:b/>
          <w:kern w:val="0"/>
          <w:sz w:val="24"/>
          <w:szCs w:val="24"/>
          <w:lang w:eastAsia="en-GB"/>
        </w:rPr>
        <w:tab/>
      </w:r>
    </w:p>
    <w:p w14:paraId="59968082" w14:textId="77777777" w:rsidR="008155E3" w:rsidRPr="008155E3" w:rsidRDefault="008155E3" w:rsidP="0052003F">
      <w:pPr>
        <w:spacing w:before="240" w:after="120"/>
        <w:rPr>
          <w:rFonts w:ascii="Arial" w:hAnsi="Arial" w:cs="Arial"/>
          <w:b/>
          <w:kern w:val="0"/>
          <w:sz w:val="24"/>
          <w:szCs w:val="24"/>
          <w:lang w:val="en-GB"/>
        </w:rPr>
      </w:pPr>
      <w:r w:rsidRPr="008155E3">
        <w:rPr>
          <w:rFonts w:ascii="Arial" w:eastAsia="MS Mincho" w:hAnsi="Arial" w:cs="Arial"/>
          <w:b/>
          <w:kern w:val="0"/>
          <w:sz w:val="24"/>
          <w:szCs w:val="24"/>
          <w:lang w:val="en-GB" w:eastAsia="en-GB"/>
        </w:rPr>
        <w:t>24.8. to 28.8.2015, Beijing, China</w:t>
      </w:r>
    </w:p>
    <w:p w14:paraId="7DCCEC5D" w14:textId="77777777" w:rsidR="0052003F" w:rsidRPr="008155E3" w:rsidRDefault="0052003F" w:rsidP="0052003F">
      <w:pPr>
        <w:spacing w:before="240" w:after="120"/>
        <w:rPr>
          <w:rFonts w:ascii="Arial" w:hAnsi="Arial" w:cs="Arial"/>
          <w:b/>
          <w:noProof/>
          <w:sz w:val="24"/>
        </w:rPr>
      </w:pPr>
      <w:r w:rsidRPr="008155E3">
        <w:rPr>
          <w:rFonts w:ascii="Arial" w:eastAsia="MS Mincho" w:hAnsi="Arial" w:cs="Arial"/>
          <w:b/>
          <w:noProof/>
          <w:sz w:val="24"/>
        </w:rPr>
        <w:t>Agenda Item:</w:t>
      </w:r>
      <w:r w:rsidRPr="008155E3">
        <w:rPr>
          <w:rFonts w:ascii="Arial" w:eastAsia="MS Mincho" w:hAnsi="Arial" w:cs="Arial"/>
          <w:b/>
          <w:noProof/>
          <w:sz w:val="24"/>
        </w:rPr>
        <w:tab/>
      </w:r>
      <w:r w:rsidRPr="008155E3">
        <w:rPr>
          <w:rFonts w:ascii="Arial" w:hAnsi="Arial" w:cs="Arial"/>
          <w:b/>
          <w:noProof/>
          <w:sz w:val="24"/>
          <w:lang w:eastAsia="ko-KR"/>
        </w:rPr>
        <w:t xml:space="preserve">  </w:t>
      </w:r>
      <w:r w:rsidRPr="008155E3">
        <w:rPr>
          <w:rFonts w:ascii="Arial" w:eastAsia="Malgun Gothic" w:hAnsi="Arial" w:cs="Arial"/>
          <w:b/>
          <w:noProof/>
          <w:sz w:val="24"/>
          <w:lang w:eastAsia="ko-KR"/>
        </w:rPr>
        <w:tab/>
        <w:t>7.1.</w:t>
      </w:r>
      <w:r w:rsidR="00416FEA" w:rsidRPr="008155E3">
        <w:rPr>
          <w:rFonts w:ascii="Arial" w:hAnsi="Arial" w:cs="Arial"/>
          <w:b/>
          <w:noProof/>
          <w:sz w:val="24"/>
        </w:rPr>
        <w:t>2</w:t>
      </w:r>
    </w:p>
    <w:p w14:paraId="3994B6A1" w14:textId="77777777" w:rsidR="0052003F" w:rsidRPr="008155E3" w:rsidRDefault="0052003F" w:rsidP="0052003F">
      <w:pPr>
        <w:spacing w:after="120"/>
        <w:rPr>
          <w:rFonts w:ascii="Arial" w:hAnsi="Arial" w:cs="Arial"/>
          <w:b/>
          <w:noProof/>
          <w:sz w:val="24"/>
        </w:rPr>
      </w:pPr>
      <w:r w:rsidRPr="008155E3">
        <w:rPr>
          <w:rFonts w:ascii="Arial" w:eastAsia="MS Mincho" w:hAnsi="Arial" w:cs="Arial"/>
          <w:b/>
          <w:noProof/>
          <w:sz w:val="24"/>
        </w:rPr>
        <w:t>Source:</w:t>
      </w:r>
      <w:r w:rsidRPr="008155E3">
        <w:rPr>
          <w:rFonts w:ascii="Arial" w:eastAsia="MS Mincho" w:hAnsi="Arial" w:cs="Arial"/>
          <w:b/>
          <w:noProof/>
          <w:sz w:val="24"/>
        </w:rPr>
        <w:tab/>
      </w:r>
      <w:r w:rsidRPr="008155E3">
        <w:rPr>
          <w:rFonts w:ascii="Arial" w:hAnsi="Arial" w:cs="Arial"/>
          <w:b/>
          <w:noProof/>
          <w:sz w:val="24"/>
          <w:lang w:eastAsia="ko-KR"/>
        </w:rPr>
        <w:t xml:space="preserve">  </w:t>
      </w:r>
      <w:r w:rsidRPr="008155E3">
        <w:rPr>
          <w:rFonts w:ascii="Arial" w:eastAsia="Malgun Gothic" w:hAnsi="Arial" w:cs="Arial"/>
          <w:b/>
          <w:noProof/>
          <w:sz w:val="24"/>
          <w:lang w:eastAsia="ko-KR"/>
        </w:rPr>
        <w:tab/>
      </w:r>
      <w:r w:rsidRPr="008155E3">
        <w:rPr>
          <w:rFonts w:ascii="Arial" w:eastAsia="Malgun Gothic" w:hAnsi="Arial" w:cs="Arial"/>
          <w:b/>
          <w:noProof/>
          <w:sz w:val="24"/>
          <w:lang w:eastAsia="ko-KR"/>
        </w:rPr>
        <w:tab/>
      </w:r>
      <w:r w:rsidRPr="008155E3">
        <w:rPr>
          <w:rFonts w:ascii="Arial" w:hAnsi="Arial" w:cs="Arial"/>
          <w:b/>
          <w:bCs/>
          <w:sz w:val="24"/>
        </w:rPr>
        <w:t>CMCC</w:t>
      </w:r>
    </w:p>
    <w:p w14:paraId="192F084C" w14:textId="77777777" w:rsidR="0052003F" w:rsidRPr="008155E3" w:rsidRDefault="0052003F" w:rsidP="0052003F">
      <w:pPr>
        <w:spacing w:after="120"/>
        <w:rPr>
          <w:rFonts w:ascii="Arial" w:hAnsi="Arial" w:cs="Arial"/>
          <w:b/>
          <w:noProof/>
          <w:sz w:val="24"/>
        </w:rPr>
      </w:pPr>
      <w:r w:rsidRPr="008155E3">
        <w:rPr>
          <w:rFonts w:ascii="Arial" w:eastAsia="MS Mincho" w:hAnsi="Arial" w:cs="Arial"/>
          <w:b/>
          <w:noProof/>
          <w:sz w:val="24"/>
        </w:rPr>
        <w:t>Title:</w:t>
      </w:r>
      <w:r w:rsidRPr="008155E3">
        <w:rPr>
          <w:rFonts w:ascii="Arial" w:eastAsia="MS Mincho" w:hAnsi="Arial" w:cs="Arial"/>
          <w:b/>
          <w:noProof/>
          <w:sz w:val="24"/>
        </w:rPr>
        <w:tab/>
      </w:r>
      <w:r w:rsidRPr="008155E3">
        <w:rPr>
          <w:rFonts w:ascii="Arial" w:eastAsia="MS Mincho" w:hAnsi="Arial" w:cs="Arial"/>
          <w:b/>
          <w:noProof/>
          <w:sz w:val="24"/>
        </w:rPr>
        <w:tab/>
      </w:r>
      <w:r w:rsidRPr="008155E3">
        <w:rPr>
          <w:rFonts w:ascii="Arial" w:hAnsi="Arial" w:cs="Arial"/>
          <w:b/>
          <w:noProof/>
          <w:sz w:val="24"/>
          <w:lang w:eastAsia="ko-KR"/>
        </w:rPr>
        <w:t xml:space="preserve">  </w:t>
      </w:r>
      <w:r w:rsidRPr="008155E3">
        <w:rPr>
          <w:rFonts w:ascii="Arial" w:eastAsia="Malgun Gothic" w:hAnsi="Arial" w:cs="Arial"/>
          <w:b/>
          <w:noProof/>
          <w:sz w:val="24"/>
          <w:lang w:eastAsia="ko-KR"/>
        </w:rPr>
        <w:tab/>
      </w:r>
      <w:r w:rsidRPr="008155E3">
        <w:rPr>
          <w:rFonts w:ascii="Arial" w:eastAsia="Malgun Gothic" w:hAnsi="Arial" w:cs="Arial"/>
          <w:b/>
          <w:noProof/>
          <w:sz w:val="24"/>
          <w:lang w:eastAsia="ko-KR"/>
        </w:rPr>
        <w:tab/>
      </w:r>
      <w:r w:rsidR="009713CD" w:rsidRPr="008155E3">
        <w:rPr>
          <w:rFonts w:ascii="Arial" w:eastAsia="Malgun Gothic" w:hAnsi="Arial" w:cs="Arial"/>
          <w:b/>
          <w:noProof/>
          <w:sz w:val="24"/>
          <w:lang w:eastAsia="ko-KR"/>
        </w:rPr>
        <w:t>R</w:t>
      </w:r>
      <w:r w:rsidR="00FF2EF0">
        <w:rPr>
          <w:rFonts w:ascii="Arial" w:hAnsi="Arial" w:cs="Arial" w:hint="eastAsia"/>
          <w:b/>
          <w:noProof/>
          <w:sz w:val="24"/>
        </w:rPr>
        <w:t>RM</w:t>
      </w:r>
      <w:r w:rsidR="009713CD" w:rsidRPr="008155E3">
        <w:rPr>
          <w:rFonts w:ascii="Arial" w:eastAsia="Malgun Gothic" w:hAnsi="Arial" w:cs="Arial"/>
          <w:b/>
          <w:noProof/>
          <w:sz w:val="24"/>
          <w:lang w:eastAsia="ko-KR"/>
        </w:rPr>
        <w:t xml:space="preserve"> </w:t>
      </w:r>
      <w:r w:rsidR="007E2466">
        <w:rPr>
          <w:rFonts w:ascii="Arial" w:hAnsi="Arial" w:cs="Arial"/>
          <w:b/>
          <w:noProof/>
          <w:sz w:val="24"/>
        </w:rPr>
        <w:t>measurem</w:t>
      </w:r>
      <w:bookmarkStart w:id="0" w:name="_GoBack"/>
      <w:bookmarkEnd w:id="0"/>
      <w:r w:rsidR="007E2466">
        <w:rPr>
          <w:rFonts w:ascii="Arial" w:hAnsi="Arial" w:cs="Arial"/>
          <w:b/>
          <w:noProof/>
          <w:sz w:val="24"/>
        </w:rPr>
        <w:t>ent</w:t>
      </w:r>
      <w:r w:rsidR="00C0749B">
        <w:rPr>
          <w:rFonts w:ascii="Arial" w:hAnsi="Arial" w:cs="Arial" w:hint="eastAsia"/>
          <w:b/>
          <w:noProof/>
          <w:sz w:val="24"/>
        </w:rPr>
        <w:t>s</w:t>
      </w:r>
      <w:r w:rsidR="007E2466">
        <w:rPr>
          <w:rFonts w:ascii="Arial" w:hAnsi="Arial" w:cs="Arial" w:hint="eastAsia"/>
          <w:b/>
          <w:noProof/>
          <w:sz w:val="24"/>
        </w:rPr>
        <w:t xml:space="preserve"> and reporting</w:t>
      </w:r>
    </w:p>
    <w:p w14:paraId="3C5DFBDD" w14:textId="77777777" w:rsidR="0052003F" w:rsidRPr="008155E3" w:rsidRDefault="0052003F" w:rsidP="0052003F">
      <w:pPr>
        <w:spacing w:after="120"/>
        <w:rPr>
          <w:rFonts w:ascii="Arial" w:eastAsia="MS Mincho" w:hAnsi="Arial" w:cs="Arial"/>
          <w:b/>
          <w:noProof/>
          <w:sz w:val="24"/>
        </w:rPr>
      </w:pPr>
      <w:r w:rsidRPr="008155E3">
        <w:rPr>
          <w:rFonts w:ascii="Arial" w:eastAsia="MS Mincho" w:hAnsi="Arial" w:cs="Arial"/>
          <w:b/>
          <w:noProof/>
          <w:sz w:val="24"/>
        </w:rPr>
        <w:t>Document for:</w:t>
      </w:r>
      <w:r w:rsidRPr="008155E3">
        <w:rPr>
          <w:rFonts w:ascii="Arial" w:hAnsi="Arial" w:cs="Arial"/>
          <w:b/>
          <w:noProof/>
          <w:sz w:val="24"/>
          <w:lang w:eastAsia="ko-KR"/>
        </w:rPr>
        <w:t xml:space="preserve">  </w:t>
      </w:r>
      <w:r w:rsidRPr="008155E3">
        <w:rPr>
          <w:rFonts w:ascii="Arial" w:eastAsia="Malgun Gothic" w:hAnsi="Arial" w:cs="Arial"/>
          <w:b/>
          <w:noProof/>
          <w:sz w:val="24"/>
          <w:lang w:eastAsia="ko-KR"/>
        </w:rPr>
        <w:tab/>
      </w:r>
      <w:r w:rsidRPr="008155E3">
        <w:rPr>
          <w:rFonts w:ascii="Arial" w:eastAsia="MS Mincho" w:hAnsi="Arial" w:cs="Arial"/>
          <w:b/>
          <w:noProof/>
          <w:sz w:val="24"/>
        </w:rPr>
        <w:t>Discussion and decision</w:t>
      </w:r>
    </w:p>
    <w:p w14:paraId="7C942639" w14:textId="77777777" w:rsidR="0052003F" w:rsidRPr="008155E3" w:rsidRDefault="0052003F" w:rsidP="00DA1E36">
      <w:pPr>
        <w:pStyle w:val="1"/>
        <w:numPr>
          <w:ilvl w:val="0"/>
          <w:numId w:val="1"/>
        </w:numPr>
        <w:textAlignment w:val="auto"/>
        <w:rPr>
          <w:rFonts w:cs="Arial"/>
          <w:lang w:val="en-US"/>
        </w:rPr>
      </w:pPr>
      <w:r w:rsidRPr="008155E3">
        <w:rPr>
          <w:rFonts w:cs="Arial"/>
          <w:lang w:val="en-US"/>
        </w:rPr>
        <w:t>Introduction</w:t>
      </w:r>
    </w:p>
    <w:p w14:paraId="5A8B49D9" w14:textId="6CB622F5" w:rsidR="00C0749B" w:rsidRPr="008155E3" w:rsidRDefault="00C0749B" w:rsidP="00C0749B">
      <w:pPr>
        <w:widowControl/>
        <w:spacing w:after="180"/>
        <w:jc w:val="left"/>
        <w:rPr>
          <w:rFonts w:ascii="Arial" w:eastAsia="宋体" w:hAnsi="Arial" w:cs="Arial"/>
          <w:kern w:val="0"/>
          <w:sz w:val="20"/>
          <w:szCs w:val="20"/>
          <w:lang w:val="en-GB" w:eastAsia="en-US"/>
        </w:rPr>
      </w:pPr>
      <w:r w:rsidRPr="008155E3">
        <w:rPr>
          <w:rFonts w:ascii="Arial" w:eastAsia="宋体" w:hAnsi="Arial" w:cs="Arial"/>
          <w:kern w:val="0"/>
          <w:sz w:val="20"/>
          <w:szCs w:val="20"/>
          <w:lang w:val="en-GB" w:eastAsia="en-US"/>
        </w:rPr>
        <w:t>In the RAN</w:t>
      </w:r>
      <w:r>
        <w:rPr>
          <w:rFonts w:ascii="Arial" w:eastAsia="宋体" w:hAnsi="Arial" w:cs="Arial" w:hint="eastAsia"/>
          <w:kern w:val="0"/>
          <w:sz w:val="20"/>
          <w:szCs w:val="20"/>
          <w:lang w:val="en-GB"/>
        </w:rPr>
        <w:t>2#89bis</w:t>
      </w:r>
      <w:r w:rsidRPr="008155E3">
        <w:rPr>
          <w:rFonts w:ascii="Arial" w:eastAsia="宋体" w:hAnsi="Arial" w:cs="Arial"/>
          <w:kern w:val="0"/>
          <w:sz w:val="20"/>
          <w:szCs w:val="20"/>
          <w:lang w:val="en-GB" w:eastAsia="en-US"/>
        </w:rPr>
        <w:t xml:space="preserve"> meeting</w:t>
      </w:r>
      <w:r w:rsidR="003E6384">
        <w:rPr>
          <w:rFonts w:ascii="Arial" w:eastAsia="宋体" w:hAnsi="Arial" w:cs="Arial" w:hint="eastAsia"/>
          <w:kern w:val="0"/>
          <w:sz w:val="20"/>
          <w:szCs w:val="20"/>
          <w:lang w:val="en-GB"/>
        </w:rPr>
        <w:t xml:space="preserve"> [1]</w:t>
      </w:r>
      <w:r w:rsidRPr="008155E3">
        <w:rPr>
          <w:rFonts w:ascii="Arial" w:eastAsia="宋体" w:hAnsi="Arial" w:cs="Arial"/>
          <w:kern w:val="0"/>
          <w:sz w:val="20"/>
          <w:szCs w:val="20"/>
          <w:lang w:val="en-GB" w:eastAsia="en-US"/>
        </w:rPr>
        <w:t>, the following was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C0749B" w:rsidRPr="008155E3" w14:paraId="58CD2B28" w14:textId="77777777" w:rsidTr="00216B64">
        <w:tc>
          <w:tcPr>
            <w:tcW w:w="8522" w:type="dxa"/>
          </w:tcPr>
          <w:p w14:paraId="2C9CEE76" w14:textId="77777777" w:rsidR="00C0749B" w:rsidRDefault="00C0749B" w:rsidP="00216B64">
            <w:pPr>
              <w:widowControl/>
              <w:adjustRightInd w:val="0"/>
              <w:snapToGrid w:val="0"/>
              <w:spacing w:after="120"/>
              <w:jc w:val="left"/>
              <w:rPr>
                <w:rFonts w:ascii="Arial" w:eastAsia="宋体" w:hAnsi="Arial" w:cs="Arial"/>
                <w:i/>
                <w:kern w:val="0"/>
                <w:sz w:val="20"/>
                <w:szCs w:val="20"/>
              </w:rPr>
            </w:pPr>
            <w:r w:rsidRPr="008155E3">
              <w:rPr>
                <w:rFonts w:ascii="Arial" w:eastAsia="宋体" w:hAnsi="Arial" w:cs="Arial"/>
                <w:b/>
                <w:bCs/>
                <w:i/>
                <w:kern w:val="0"/>
                <w:sz w:val="20"/>
                <w:szCs w:val="20"/>
                <w:lang w:eastAsia="en-US"/>
              </w:rPr>
              <w:t xml:space="preserve">Agreements: </w:t>
            </w:r>
            <w:r w:rsidRPr="008155E3">
              <w:rPr>
                <w:rFonts w:ascii="Arial" w:eastAsia="宋体" w:hAnsi="Arial" w:cs="Arial"/>
                <w:i/>
                <w:kern w:val="0"/>
                <w:sz w:val="20"/>
                <w:szCs w:val="20"/>
                <w:lang w:eastAsia="en-US"/>
              </w:rPr>
              <w:t xml:space="preserve"> </w:t>
            </w:r>
          </w:p>
          <w:p w14:paraId="1B74FC89" w14:textId="77777777" w:rsidR="00C0749B" w:rsidRPr="00ED0540" w:rsidRDefault="00C0749B" w:rsidP="00216B64">
            <w:pPr>
              <w:widowControl/>
              <w:adjustRightInd w:val="0"/>
              <w:snapToGrid w:val="0"/>
              <w:spacing w:after="120"/>
              <w:jc w:val="left"/>
              <w:rPr>
                <w:rFonts w:ascii="Arial" w:eastAsia="宋体" w:hAnsi="Arial" w:cs="Arial"/>
                <w:i/>
                <w:kern w:val="0"/>
                <w:sz w:val="20"/>
                <w:szCs w:val="20"/>
                <w:lang w:val="en-GB"/>
              </w:rPr>
            </w:pPr>
            <w:r w:rsidRPr="00ED0540">
              <w:rPr>
                <w:rFonts w:ascii="Arial" w:eastAsia="宋体" w:hAnsi="Arial" w:cs="Arial"/>
                <w:i/>
                <w:kern w:val="0"/>
                <w:sz w:val="20"/>
                <w:szCs w:val="20"/>
                <w:lang w:val="en-GB"/>
              </w:rPr>
              <w:t>RSRP/RSRQ:</w:t>
            </w:r>
          </w:p>
          <w:p w14:paraId="7208DB2C" w14:textId="77777777" w:rsidR="00C0749B" w:rsidRPr="00C0749B" w:rsidRDefault="00C0749B" w:rsidP="00216B64">
            <w:pPr>
              <w:widowControl/>
              <w:adjustRightInd w:val="0"/>
              <w:snapToGrid w:val="0"/>
              <w:spacing w:after="120"/>
              <w:jc w:val="left"/>
              <w:rPr>
                <w:rFonts w:ascii="Arial" w:eastAsia="宋体" w:hAnsi="Arial" w:cs="Arial"/>
                <w:i/>
                <w:kern w:val="0"/>
                <w:sz w:val="20"/>
                <w:szCs w:val="20"/>
                <w:lang w:val="en-GB"/>
              </w:rPr>
            </w:pPr>
            <w:r w:rsidRPr="00C0749B">
              <w:rPr>
                <w:rFonts w:ascii="Arial" w:eastAsia="宋体" w:hAnsi="Arial" w:cs="Arial"/>
                <w:i/>
                <w:kern w:val="0"/>
                <w:sz w:val="20"/>
                <w:szCs w:val="20"/>
                <w:lang w:val="en-GB"/>
              </w:rPr>
              <w:t>1</w:t>
            </w:r>
            <w:r w:rsidRPr="00C0749B">
              <w:rPr>
                <w:rFonts w:ascii="Arial" w:eastAsia="宋体" w:hAnsi="Arial" w:cs="Arial"/>
                <w:i/>
                <w:kern w:val="0"/>
                <w:sz w:val="20"/>
                <w:szCs w:val="20"/>
                <w:lang w:val="en-GB"/>
              </w:rPr>
              <w:tab/>
              <w:t xml:space="preserve">RRM measurements (e.g. RSRP/RSRQ) on LAA cell can be used to configure, activate, de-configure LAA cell (as for </w:t>
            </w:r>
            <w:proofErr w:type="spellStart"/>
            <w:r w:rsidRPr="00C0749B">
              <w:rPr>
                <w:rFonts w:ascii="Arial" w:eastAsia="宋体" w:hAnsi="Arial" w:cs="Arial"/>
                <w:i/>
                <w:kern w:val="0"/>
                <w:sz w:val="20"/>
                <w:szCs w:val="20"/>
                <w:lang w:val="en-GB"/>
              </w:rPr>
              <w:t>SCells</w:t>
            </w:r>
            <w:proofErr w:type="spellEnd"/>
            <w:r w:rsidRPr="00C0749B">
              <w:rPr>
                <w:rFonts w:ascii="Arial" w:eastAsia="宋体" w:hAnsi="Arial" w:cs="Arial"/>
                <w:i/>
                <w:kern w:val="0"/>
                <w:sz w:val="20"/>
                <w:szCs w:val="20"/>
                <w:lang w:val="en-GB"/>
              </w:rPr>
              <w:t xml:space="preserve"> on licensed carriers)</w:t>
            </w:r>
          </w:p>
        </w:tc>
      </w:tr>
    </w:tbl>
    <w:p w14:paraId="063AADC5" w14:textId="6EB51B2C" w:rsidR="00E63B93" w:rsidRPr="008155E3" w:rsidRDefault="00E63B93" w:rsidP="00FD66CF">
      <w:pPr>
        <w:widowControl/>
        <w:spacing w:before="240" w:after="180"/>
        <w:jc w:val="left"/>
        <w:rPr>
          <w:rFonts w:ascii="Arial" w:eastAsia="宋体" w:hAnsi="Arial" w:cs="Arial"/>
          <w:kern w:val="0"/>
          <w:sz w:val="20"/>
          <w:szCs w:val="20"/>
          <w:lang w:val="en-GB"/>
        </w:rPr>
      </w:pPr>
      <w:r w:rsidRPr="008155E3">
        <w:rPr>
          <w:rFonts w:ascii="Arial" w:eastAsia="宋体" w:hAnsi="Arial" w:cs="Arial"/>
          <w:kern w:val="0"/>
          <w:sz w:val="20"/>
          <w:szCs w:val="20"/>
          <w:lang w:val="en-GB" w:eastAsia="en-US"/>
        </w:rPr>
        <w:t>In the RAN</w:t>
      </w:r>
      <w:r w:rsidR="007E2466">
        <w:rPr>
          <w:rFonts w:ascii="Arial" w:eastAsia="宋体" w:hAnsi="Arial" w:cs="Arial" w:hint="eastAsia"/>
          <w:kern w:val="0"/>
          <w:sz w:val="20"/>
          <w:szCs w:val="20"/>
          <w:lang w:val="en-GB"/>
        </w:rPr>
        <w:t>2#90</w:t>
      </w:r>
      <w:r w:rsidRPr="008155E3">
        <w:rPr>
          <w:rFonts w:ascii="Arial" w:eastAsia="宋体" w:hAnsi="Arial" w:cs="Arial"/>
          <w:kern w:val="0"/>
          <w:sz w:val="20"/>
          <w:szCs w:val="20"/>
          <w:lang w:val="en-GB" w:eastAsia="en-US"/>
        </w:rPr>
        <w:t xml:space="preserve"> meeting</w:t>
      </w:r>
      <w:r w:rsidRPr="008155E3">
        <w:rPr>
          <w:rFonts w:ascii="Arial" w:eastAsia="宋体" w:hAnsi="Arial" w:cs="Arial"/>
          <w:kern w:val="0"/>
          <w:sz w:val="20"/>
          <w:szCs w:val="20"/>
          <w:lang w:val="en-GB"/>
        </w:rPr>
        <w:t xml:space="preserve"> [</w:t>
      </w:r>
      <w:r w:rsidR="00D53C41">
        <w:rPr>
          <w:rFonts w:ascii="Arial" w:eastAsia="宋体" w:hAnsi="Arial" w:cs="Arial" w:hint="eastAsia"/>
          <w:kern w:val="0"/>
          <w:sz w:val="20"/>
          <w:szCs w:val="20"/>
          <w:lang w:val="en-GB"/>
        </w:rPr>
        <w:t>2</w:t>
      </w:r>
      <w:r w:rsidRPr="008155E3">
        <w:rPr>
          <w:rFonts w:ascii="Arial" w:eastAsia="宋体" w:hAnsi="Arial" w:cs="Arial"/>
          <w:kern w:val="0"/>
          <w:sz w:val="20"/>
          <w:szCs w:val="20"/>
          <w:lang w:val="en-GB"/>
        </w:rPr>
        <w:t>]</w:t>
      </w:r>
      <w:r w:rsidRPr="008155E3">
        <w:rPr>
          <w:rFonts w:ascii="Arial" w:eastAsia="宋体" w:hAnsi="Arial" w:cs="Arial"/>
          <w:kern w:val="0"/>
          <w:sz w:val="20"/>
          <w:szCs w:val="20"/>
          <w:lang w:val="en-GB" w:eastAsia="en-US"/>
        </w:rPr>
        <w:t>, the following was agreed</w:t>
      </w:r>
      <w:r w:rsidR="00216B64">
        <w:rPr>
          <w:rFonts w:ascii="Arial" w:eastAsia="宋体" w:hAnsi="Arial" w:cs="Arial" w:hint="eastAsia"/>
          <w:kern w:val="0"/>
          <w:sz w:val="20"/>
          <w:szCs w:val="20"/>
          <w:lang w:val="en-GB"/>
        </w:rPr>
        <w:t xml:space="preserve"> further</w:t>
      </w:r>
      <w:r w:rsidRPr="008155E3">
        <w:rPr>
          <w:rFonts w:ascii="Arial" w:eastAsia="宋体" w:hAnsi="Arial" w:cs="Arial"/>
          <w:kern w:val="0"/>
          <w:sz w:val="20"/>
          <w:szCs w:val="20"/>
          <w:lang w:val="en-GB"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E63B93" w:rsidRPr="008155E3" w14:paraId="55D6231A" w14:textId="0D8D526D" w:rsidTr="00E63B93">
        <w:tc>
          <w:tcPr>
            <w:tcW w:w="8522" w:type="dxa"/>
          </w:tcPr>
          <w:p w14:paraId="09204C50" w14:textId="4D815EB3" w:rsidR="00ED0540" w:rsidRPr="00ED0540" w:rsidRDefault="00ED0540" w:rsidP="00485BF0">
            <w:pPr>
              <w:widowControl/>
              <w:adjustRightInd w:val="0"/>
              <w:snapToGrid w:val="0"/>
              <w:spacing w:after="120"/>
              <w:jc w:val="left"/>
              <w:rPr>
                <w:rFonts w:ascii="Arial" w:eastAsia="宋体" w:hAnsi="Arial" w:cs="Arial"/>
                <w:i/>
                <w:kern w:val="0"/>
                <w:sz w:val="20"/>
                <w:szCs w:val="20"/>
                <w:lang w:val="en-GB"/>
              </w:rPr>
            </w:pPr>
            <w:r w:rsidRPr="00ED0540">
              <w:rPr>
                <w:rFonts w:ascii="Arial" w:eastAsia="宋体" w:hAnsi="Arial" w:cs="Arial"/>
                <w:i/>
                <w:kern w:val="0"/>
                <w:sz w:val="20"/>
                <w:szCs w:val="20"/>
                <w:lang w:val="en-GB"/>
              </w:rPr>
              <w:t>RSRP/RSRQ:</w:t>
            </w:r>
          </w:p>
          <w:p w14:paraId="371C5ADA" w14:textId="455FF6D6" w:rsidR="00ED0540" w:rsidRPr="00ED0540" w:rsidRDefault="00ED0540" w:rsidP="003E6384">
            <w:pPr>
              <w:widowControl/>
              <w:adjustRightInd w:val="0"/>
              <w:snapToGrid w:val="0"/>
              <w:spacing w:after="120"/>
              <w:jc w:val="left"/>
              <w:rPr>
                <w:rFonts w:ascii="Arial" w:eastAsia="宋体" w:hAnsi="Arial" w:cs="Arial"/>
                <w:i/>
                <w:kern w:val="0"/>
                <w:sz w:val="20"/>
                <w:szCs w:val="20"/>
                <w:lang w:val="en-GB"/>
              </w:rPr>
            </w:pPr>
            <w:r w:rsidRPr="00ED0540">
              <w:rPr>
                <w:rFonts w:ascii="Arial" w:eastAsia="宋体" w:hAnsi="Arial" w:cs="Arial"/>
                <w:i/>
                <w:kern w:val="0"/>
                <w:sz w:val="20"/>
                <w:szCs w:val="20"/>
                <w:lang w:val="en-GB"/>
              </w:rPr>
              <w:t>7</w:t>
            </w:r>
            <w:r w:rsidRPr="00ED0540">
              <w:rPr>
                <w:rFonts w:ascii="Arial" w:eastAsia="宋体" w:hAnsi="Arial" w:cs="Arial"/>
                <w:i/>
                <w:kern w:val="0"/>
                <w:sz w:val="20"/>
                <w:szCs w:val="20"/>
                <w:lang w:val="en-GB"/>
              </w:rPr>
              <w:tab/>
              <w:t>RAN2 assumes that the UE’s physical layer will only report valid RSRP/RSRQ measurement samples to RRC (i.e., L1 should not provide samples when DRS transmission was blocked by LBT).</w:t>
            </w:r>
          </w:p>
        </w:tc>
      </w:tr>
    </w:tbl>
    <w:p w14:paraId="130D8858" w14:textId="77777777" w:rsidR="00E63B93" w:rsidRPr="00A31ED2" w:rsidRDefault="00C90415" w:rsidP="00121196">
      <w:pPr>
        <w:widowControl/>
        <w:overflowPunct w:val="0"/>
        <w:autoSpaceDE w:val="0"/>
        <w:autoSpaceDN w:val="0"/>
        <w:adjustRightInd w:val="0"/>
        <w:snapToGrid w:val="0"/>
        <w:spacing w:before="240" w:after="180"/>
        <w:textAlignment w:val="baseline"/>
        <w:rPr>
          <w:rFonts w:ascii="Arial" w:eastAsia="宋体" w:hAnsi="Arial" w:cs="Arial"/>
          <w:kern w:val="0"/>
          <w:sz w:val="20"/>
          <w:szCs w:val="20"/>
        </w:rPr>
      </w:pPr>
      <w:r w:rsidRPr="00C90415">
        <w:rPr>
          <w:rFonts w:ascii="Arial" w:eastAsia="宋体" w:hAnsi="Arial" w:cs="Arial"/>
          <w:kern w:val="0"/>
          <w:sz w:val="20"/>
          <w:szCs w:val="20"/>
        </w:rPr>
        <w:t>In terms of RAN2’s work, t</w:t>
      </w:r>
      <w:r w:rsidRPr="008155E3">
        <w:rPr>
          <w:rFonts w:ascii="Arial" w:eastAsia="宋体" w:hAnsi="Arial" w:cs="Arial"/>
          <w:kern w:val="0"/>
          <w:sz w:val="20"/>
          <w:szCs w:val="20"/>
        </w:rPr>
        <w:t xml:space="preserve">his contribution </w:t>
      </w:r>
      <w:r>
        <w:rPr>
          <w:rFonts w:ascii="Arial" w:eastAsia="宋体" w:hAnsi="Arial" w:cs="Arial" w:hint="eastAsia"/>
          <w:kern w:val="0"/>
          <w:sz w:val="20"/>
          <w:szCs w:val="20"/>
        </w:rPr>
        <w:t xml:space="preserve">would </w:t>
      </w:r>
      <w:r w:rsidRPr="008155E3">
        <w:rPr>
          <w:rFonts w:ascii="Arial" w:eastAsia="宋体" w:hAnsi="Arial" w:cs="Arial"/>
          <w:kern w:val="0"/>
          <w:sz w:val="20"/>
          <w:szCs w:val="20"/>
        </w:rPr>
        <w:t>discuss</w:t>
      </w:r>
      <w:r w:rsidR="00121196">
        <w:rPr>
          <w:rFonts w:ascii="Arial" w:eastAsia="宋体" w:hAnsi="Arial" w:cs="Arial" w:hint="eastAsia"/>
          <w:kern w:val="0"/>
          <w:sz w:val="20"/>
          <w:szCs w:val="20"/>
        </w:rPr>
        <w:t xml:space="preserve"> the issues related with </w:t>
      </w:r>
      <w:r w:rsidR="00D24315" w:rsidRPr="00121196">
        <w:rPr>
          <w:rFonts w:ascii="Arial" w:eastAsia="宋体" w:hAnsi="Arial" w:cs="Arial" w:hint="eastAsia"/>
          <w:kern w:val="0"/>
          <w:sz w:val="20"/>
          <w:szCs w:val="20"/>
        </w:rPr>
        <w:t>R</w:t>
      </w:r>
      <w:r w:rsidR="006756AE">
        <w:rPr>
          <w:rFonts w:ascii="Arial" w:eastAsia="宋体" w:hAnsi="Arial" w:cs="Arial" w:hint="eastAsia"/>
          <w:kern w:val="0"/>
          <w:sz w:val="20"/>
          <w:szCs w:val="20"/>
        </w:rPr>
        <w:t xml:space="preserve">RM </w:t>
      </w:r>
      <w:r w:rsidR="00D24315" w:rsidRPr="00121196">
        <w:rPr>
          <w:rFonts w:ascii="Arial" w:eastAsia="宋体" w:hAnsi="Arial" w:cs="Arial" w:hint="eastAsia"/>
          <w:kern w:val="0"/>
          <w:sz w:val="20"/>
          <w:szCs w:val="20"/>
        </w:rPr>
        <w:t>measurement</w:t>
      </w:r>
      <w:r w:rsidR="00C0749B">
        <w:rPr>
          <w:rFonts w:ascii="Arial" w:eastAsia="宋体" w:hAnsi="Arial" w:cs="Arial" w:hint="eastAsia"/>
          <w:kern w:val="0"/>
          <w:sz w:val="20"/>
          <w:szCs w:val="20"/>
        </w:rPr>
        <w:t>s</w:t>
      </w:r>
      <w:r w:rsidR="00121196">
        <w:rPr>
          <w:rFonts w:ascii="Arial" w:eastAsia="宋体" w:hAnsi="Arial" w:cs="Arial" w:hint="eastAsia"/>
          <w:kern w:val="0"/>
          <w:sz w:val="20"/>
          <w:szCs w:val="20"/>
        </w:rPr>
        <w:t xml:space="preserve"> and </w:t>
      </w:r>
      <w:r w:rsidRPr="00A31ED2">
        <w:rPr>
          <w:rFonts w:ascii="Arial" w:eastAsia="宋体" w:hAnsi="Arial" w:cs="Arial"/>
          <w:kern w:val="0"/>
          <w:sz w:val="20"/>
          <w:szCs w:val="20"/>
        </w:rPr>
        <w:t>reporting</w:t>
      </w:r>
      <w:r w:rsidR="00121196">
        <w:rPr>
          <w:rFonts w:ascii="Arial" w:eastAsia="宋体" w:hAnsi="Arial" w:cs="Arial" w:hint="eastAsia"/>
          <w:kern w:val="0"/>
          <w:sz w:val="20"/>
          <w:szCs w:val="20"/>
        </w:rPr>
        <w:t>.</w:t>
      </w:r>
    </w:p>
    <w:p w14:paraId="09346107" w14:textId="77777777" w:rsidR="0052003F" w:rsidRDefault="009713CD" w:rsidP="00DA1E36">
      <w:pPr>
        <w:pStyle w:val="1"/>
        <w:numPr>
          <w:ilvl w:val="0"/>
          <w:numId w:val="1"/>
        </w:numPr>
        <w:textAlignment w:val="auto"/>
        <w:rPr>
          <w:rFonts w:cs="Arial"/>
          <w:lang w:val="en-US" w:eastAsia="zh-CN"/>
        </w:rPr>
      </w:pPr>
      <w:r w:rsidRPr="008155E3">
        <w:rPr>
          <w:rFonts w:cs="Arial"/>
          <w:lang w:val="en-US"/>
        </w:rPr>
        <w:t>Discussion</w:t>
      </w:r>
    </w:p>
    <w:p w14:paraId="397B00D7" w14:textId="77777777" w:rsidR="000D7AB8" w:rsidRDefault="000D7AB8" w:rsidP="00DA1E36">
      <w:pPr>
        <w:pStyle w:val="2"/>
        <w:numPr>
          <w:ilvl w:val="0"/>
          <w:numId w:val="6"/>
        </w:numPr>
      </w:pPr>
      <w:r w:rsidRPr="00D25D24">
        <w:t xml:space="preserve">Measurement configuration </w:t>
      </w:r>
    </w:p>
    <w:p w14:paraId="3EDC13E5" w14:textId="119088B9" w:rsidR="0046013D" w:rsidRDefault="0046013D" w:rsidP="000D7AB8">
      <w:pPr>
        <w:widowControl/>
        <w:overflowPunct w:val="0"/>
        <w:autoSpaceDE w:val="0"/>
        <w:autoSpaceDN w:val="0"/>
        <w:adjustRightInd w:val="0"/>
        <w:snapToGrid w:val="0"/>
        <w:spacing w:after="180"/>
        <w:textAlignment w:val="baseline"/>
        <w:rPr>
          <w:rFonts w:ascii="Arial" w:eastAsia="宋体" w:hAnsi="Arial" w:cs="Arial"/>
          <w:kern w:val="0"/>
          <w:sz w:val="20"/>
          <w:szCs w:val="20"/>
        </w:rPr>
      </w:pPr>
      <w:r w:rsidRPr="0046013D">
        <w:rPr>
          <w:rFonts w:ascii="Arial" w:eastAsia="宋体" w:hAnsi="Arial" w:cs="Arial"/>
          <w:kern w:val="0"/>
          <w:sz w:val="20"/>
          <w:szCs w:val="20"/>
        </w:rPr>
        <w:t xml:space="preserve">The Rel-12 Discovery Reference Signals (DRS) can be used as a starting point for providing RRM functionality including cell identification. The transmissions of the DRS occur in DRS occasions that may have a periodicity of 40, 80 or 160 </w:t>
      </w:r>
      <w:proofErr w:type="spellStart"/>
      <w:r w:rsidRPr="0046013D">
        <w:rPr>
          <w:rFonts w:ascii="Arial" w:eastAsia="宋体" w:hAnsi="Arial" w:cs="Arial"/>
          <w:kern w:val="0"/>
          <w:sz w:val="20"/>
          <w:szCs w:val="20"/>
        </w:rPr>
        <w:t>ms.</w:t>
      </w:r>
      <w:proofErr w:type="spellEnd"/>
      <w:r w:rsidRPr="0046013D">
        <w:rPr>
          <w:rFonts w:ascii="Arial" w:eastAsia="宋体" w:hAnsi="Arial" w:cs="Arial"/>
          <w:kern w:val="0"/>
          <w:sz w:val="20"/>
          <w:szCs w:val="20"/>
        </w:rPr>
        <w:t xml:space="preserve"> </w:t>
      </w:r>
      <w:proofErr w:type="gramStart"/>
      <w:r w:rsidRPr="0046013D">
        <w:rPr>
          <w:rFonts w:ascii="Arial" w:eastAsia="宋体" w:hAnsi="Arial" w:cs="Arial"/>
          <w:kern w:val="0"/>
          <w:sz w:val="20"/>
          <w:szCs w:val="20"/>
        </w:rPr>
        <w:t>The</w:t>
      </w:r>
      <w:proofErr w:type="gramEnd"/>
      <w:r w:rsidRPr="0046013D">
        <w:rPr>
          <w:rFonts w:ascii="Arial" w:eastAsia="宋体" w:hAnsi="Arial" w:cs="Arial"/>
          <w:kern w:val="0"/>
          <w:sz w:val="20"/>
          <w:szCs w:val="20"/>
        </w:rPr>
        <w:t xml:space="preserve"> signals comprising the DRS include the PSS, SSS, CRS and optionally the CSI-RS. The UE is configured with a discovery measurement timing configuration (DMTC) which is a time window within which the UE can expect the DRS to be received. While the DRS occasion may occur anywhere in the DMTC, the UE may expect the DRS to be transmitted from a given cell so that the duration between successive DRS transmissions is fixed (40, 80 or 160 </w:t>
      </w:r>
      <w:proofErr w:type="spellStart"/>
      <w:r w:rsidRPr="0046013D">
        <w:rPr>
          <w:rFonts w:ascii="Arial" w:eastAsia="宋体" w:hAnsi="Arial" w:cs="Arial"/>
          <w:kern w:val="0"/>
          <w:sz w:val="20"/>
          <w:szCs w:val="20"/>
        </w:rPr>
        <w:t>ms</w:t>
      </w:r>
      <w:proofErr w:type="spellEnd"/>
      <w:r w:rsidRPr="0046013D">
        <w:rPr>
          <w:rFonts w:ascii="Arial" w:eastAsia="宋体" w:hAnsi="Arial" w:cs="Arial"/>
          <w:kern w:val="0"/>
          <w:sz w:val="20"/>
          <w:szCs w:val="20"/>
        </w:rPr>
        <w:t>)</w:t>
      </w:r>
      <w:r w:rsidR="00D53C41">
        <w:rPr>
          <w:rFonts w:ascii="Arial" w:eastAsia="宋体" w:hAnsi="Arial" w:cs="Arial" w:hint="eastAsia"/>
          <w:kern w:val="0"/>
          <w:sz w:val="20"/>
          <w:szCs w:val="20"/>
        </w:rPr>
        <w:t xml:space="preserve"> [3]</w:t>
      </w:r>
      <w:r w:rsidRPr="0046013D">
        <w:rPr>
          <w:rFonts w:ascii="Arial" w:eastAsia="宋体" w:hAnsi="Arial" w:cs="Arial"/>
          <w:kern w:val="0"/>
          <w:sz w:val="20"/>
          <w:szCs w:val="20"/>
        </w:rPr>
        <w:t>.</w:t>
      </w:r>
    </w:p>
    <w:p w14:paraId="1BF3FF3A" w14:textId="279E1109" w:rsidR="000D7AB8" w:rsidRPr="009C4C55" w:rsidRDefault="000D7AB8" w:rsidP="000D7AB8">
      <w:pPr>
        <w:widowControl/>
        <w:overflowPunct w:val="0"/>
        <w:autoSpaceDE w:val="0"/>
        <w:autoSpaceDN w:val="0"/>
        <w:adjustRightInd w:val="0"/>
        <w:snapToGrid w:val="0"/>
        <w:spacing w:after="180"/>
        <w:textAlignment w:val="baseline"/>
        <w:rPr>
          <w:rFonts w:ascii="Arial" w:eastAsia="宋体" w:hAnsi="Arial" w:cs="Arial"/>
          <w:kern w:val="0"/>
          <w:sz w:val="20"/>
          <w:szCs w:val="20"/>
        </w:rPr>
      </w:pPr>
      <w:r w:rsidRPr="009C4C55">
        <w:rPr>
          <w:rFonts w:ascii="Arial" w:eastAsia="宋体" w:hAnsi="Arial" w:cs="Arial"/>
          <w:kern w:val="0"/>
          <w:sz w:val="20"/>
          <w:szCs w:val="20"/>
        </w:rPr>
        <w:t xml:space="preserve">The use of the Rel-12 DRS on a carrier in unlicensed spectrum </w:t>
      </w:r>
      <w:r w:rsidR="0046013D">
        <w:rPr>
          <w:rFonts w:ascii="Arial" w:eastAsia="宋体" w:hAnsi="Arial" w:cs="Arial"/>
          <w:kern w:val="0"/>
          <w:sz w:val="20"/>
          <w:szCs w:val="20"/>
        </w:rPr>
        <w:t>ha</w:t>
      </w:r>
      <w:r w:rsidR="0046013D">
        <w:rPr>
          <w:rFonts w:ascii="Arial" w:eastAsia="宋体" w:hAnsi="Arial" w:cs="Arial" w:hint="eastAsia"/>
          <w:kern w:val="0"/>
          <w:sz w:val="20"/>
          <w:szCs w:val="20"/>
        </w:rPr>
        <w:t>s</w:t>
      </w:r>
      <w:r w:rsidRPr="009C4C55">
        <w:rPr>
          <w:rFonts w:ascii="Arial" w:eastAsia="宋体" w:hAnsi="Arial" w:cs="Arial"/>
          <w:kern w:val="0"/>
          <w:sz w:val="20"/>
          <w:szCs w:val="20"/>
        </w:rPr>
        <w:t xml:space="preserve"> some new constraints.</w:t>
      </w:r>
      <w:r>
        <w:rPr>
          <w:rFonts w:ascii="Arial" w:eastAsia="宋体" w:hAnsi="Arial" w:cs="Arial" w:hint="eastAsia"/>
          <w:kern w:val="0"/>
          <w:sz w:val="20"/>
          <w:szCs w:val="20"/>
        </w:rPr>
        <w:t xml:space="preserve"> </w:t>
      </w:r>
      <w:r w:rsidR="003662AB">
        <w:rPr>
          <w:rFonts w:ascii="Arial" w:eastAsia="宋体" w:hAnsi="Arial" w:cs="Arial" w:hint="eastAsia"/>
          <w:kern w:val="0"/>
          <w:sz w:val="20"/>
          <w:szCs w:val="20"/>
        </w:rPr>
        <w:t xml:space="preserve"> </w:t>
      </w:r>
      <w:r w:rsidRPr="009C4C55">
        <w:rPr>
          <w:rFonts w:ascii="Arial" w:eastAsia="宋体" w:hAnsi="Arial" w:cs="Arial"/>
          <w:kern w:val="0"/>
          <w:sz w:val="20"/>
          <w:szCs w:val="20"/>
        </w:rPr>
        <w:t xml:space="preserve">DRS design for LAA should allow DRS transmissions on an LAA </w:t>
      </w:r>
      <w:proofErr w:type="spellStart"/>
      <w:r w:rsidRPr="009C4C55">
        <w:rPr>
          <w:rFonts w:ascii="Arial" w:eastAsia="宋体" w:hAnsi="Arial" w:cs="Arial"/>
          <w:kern w:val="0"/>
          <w:sz w:val="20"/>
          <w:szCs w:val="20"/>
        </w:rPr>
        <w:t>SCell</w:t>
      </w:r>
      <w:proofErr w:type="spellEnd"/>
      <w:r w:rsidRPr="009C4C55">
        <w:rPr>
          <w:rFonts w:ascii="Arial" w:eastAsia="宋体" w:hAnsi="Arial" w:cs="Arial"/>
          <w:kern w:val="0"/>
          <w:sz w:val="20"/>
          <w:szCs w:val="20"/>
        </w:rPr>
        <w:t xml:space="preserve"> to be subject to LBT</w:t>
      </w:r>
      <w:r>
        <w:rPr>
          <w:rFonts w:ascii="Arial" w:eastAsia="宋体" w:hAnsi="Arial" w:cs="Arial" w:hint="eastAsia"/>
          <w:kern w:val="0"/>
          <w:sz w:val="20"/>
          <w:szCs w:val="20"/>
        </w:rPr>
        <w:t xml:space="preserve"> (</w:t>
      </w:r>
      <w:r w:rsidRPr="009C4C55">
        <w:rPr>
          <w:rFonts w:ascii="Arial" w:eastAsia="宋体" w:hAnsi="Arial" w:cs="Arial"/>
          <w:kern w:val="0"/>
          <w:sz w:val="20"/>
          <w:szCs w:val="20"/>
        </w:rPr>
        <w:t>Listen-before-talk</w:t>
      </w:r>
      <w:r>
        <w:rPr>
          <w:rFonts w:ascii="Arial" w:eastAsia="宋体" w:hAnsi="Arial" w:cs="Arial" w:hint="eastAsia"/>
          <w:kern w:val="0"/>
          <w:sz w:val="20"/>
          <w:szCs w:val="20"/>
        </w:rPr>
        <w:t>)</w:t>
      </w:r>
      <w:r w:rsidRPr="009C4C55">
        <w:rPr>
          <w:rFonts w:ascii="Arial" w:eastAsia="宋体" w:hAnsi="Arial" w:cs="Arial"/>
          <w:kern w:val="0"/>
          <w:sz w:val="20"/>
          <w:szCs w:val="20"/>
        </w:rPr>
        <w:t>.</w:t>
      </w:r>
      <w:r w:rsidR="0046013D">
        <w:rPr>
          <w:rFonts w:ascii="Arial" w:eastAsia="宋体" w:hAnsi="Arial" w:cs="Arial" w:hint="eastAsia"/>
          <w:kern w:val="0"/>
          <w:sz w:val="20"/>
          <w:szCs w:val="20"/>
        </w:rPr>
        <w:t xml:space="preserve"> </w:t>
      </w:r>
      <w:r w:rsidRPr="009C4C55">
        <w:rPr>
          <w:rFonts w:ascii="Arial" w:eastAsia="宋体" w:hAnsi="Arial" w:cs="Arial"/>
          <w:kern w:val="0"/>
          <w:sz w:val="20"/>
          <w:szCs w:val="20"/>
        </w:rPr>
        <w:t xml:space="preserve">If LBT is applied to DRS transmissions, there will be some instances where the DRS is not able to be transmitted in a periodic manner as in the case of the Rel-12 DRS transmitted on a cell in licensed spectrum. The following two </w:t>
      </w:r>
      <w:r w:rsidR="00FC7147">
        <w:rPr>
          <w:rFonts w:ascii="Arial" w:eastAsia="宋体" w:hAnsi="Arial" w:cs="Arial" w:hint="eastAsia"/>
          <w:kern w:val="0"/>
          <w:sz w:val="20"/>
          <w:szCs w:val="20"/>
        </w:rPr>
        <w:t>a</w:t>
      </w:r>
      <w:r w:rsidR="00843684">
        <w:rPr>
          <w:rFonts w:ascii="Arial" w:eastAsia="宋体" w:hAnsi="Arial" w:cs="Arial" w:hint="eastAsia"/>
          <w:kern w:val="0"/>
          <w:sz w:val="20"/>
          <w:szCs w:val="20"/>
        </w:rPr>
        <w:t>lternatives</w:t>
      </w:r>
      <w:r w:rsidR="00FC7147">
        <w:rPr>
          <w:rFonts w:ascii="Arial" w:eastAsia="宋体" w:hAnsi="Arial" w:cs="Arial" w:hint="eastAsia"/>
          <w:kern w:val="0"/>
          <w:sz w:val="20"/>
          <w:szCs w:val="20"/>
        </w:rPr>
        <w:t xml:space="preserve"> (i.e. Alt</w:t>
      </w:r>
      <w:r w:rsidR="007F7BEB">
        <w:rPr>
          <w:rFonts w:ascii="Arial" w:eastAsia="宋体" w:hAnsi="Arial" w:cs="Arial" w:hint="eastAsia"/>
          <w:kern w:val="0"/>
          <w:sz w:val="20"/>
          <w:szCs w:val="20"/>
        </w:rPr>
        <w:t xml:space="preserve"> </w:t>
      </w:r>
      <w:r w:rsidR="00FC7147">
        <w:rPr>
          <w:rFonts w:ascii="Arial" w:eastAsia="宋体" w:hAnsi="Arial" w:cs="Arial" w:hint="eastAsia"/>
          <w:kern w:val="0"/>
          <w:sz w:val="20"/>
          <w:szCs w:val="20"/>
        </w:rPr>
        <w:t>1 and Alt</w:t>
      </w:r>
      <w:r w:rsidR="007F7BEB">
        <w:rPr>
          <w:rFonts w:ascii="Arial" w:eastAsia="宋体" w:hAnsi="Arial" w:cs="Arial" w:hint="eastAsia"/>
          <w:kern w:val="0"/>
          <w:sz w:val="20"/>
          <w:szCs w:val="20"/>
        </w:rPr>
        <w:t xml:space="preserve"> </w:t>
      </w:r>
      <w:r w:rsidR="00FC7147">
        <w:rPr>
          <w:rFonts w:ascii="Arial" w:eastAsia="宋体" w:hAnsi="Arial" w:cs="Arial" w:hint="eastAsia"/>
          <w:kern w:val="0"/>
          <w:sz w:val="20"/>
          <w:szCs w:val="20"/>
        </w:rPr>
        <w:t>2)</w:t>
      </w:r>
      <w:r w:rsidR="00843684" w:rsidRPr="009C4C55">
        <w:rPr>
          <w:rFonts w:ascii="Arial" w:eastAsia="宋体" w:hAnsi="Arial" w:cs="Arial"/>
          <w:kern w:val="0"/>
          <w:sz w:val="20"/>
          <w:szCs w:val="20"/>
        </w:rPr>
        <w:t xml:space="preserve"> </w:t>
      </w:r>
      <w:r w:rsidRPr="009C4C55">
        <w:rPr>
          <w:rFonts w:ascii="Arial" w:eastAsia="宋体" w:hAnsi="Arial" w:cs="Arial"/>
          <w:kern w:val="0"/>
          <w:sz w:val="20"/>
          <w:szCs w:val="20"/>
        </w:rPr>
        <w:t>may then be considered for DRS design for LAA.</w:t>
      </w:r>
    </w:p>
    <w:p w14:paraId="7A930F09" w14:textId="77777777" w:rsidR="000D7AB8" w:rsidRPr="009F37C8" w:rsidRDefault="000D7AB8" w:rsidP="00DA1E36">
      <w:pPr>
        <w:pStyle w:val="a7"/>
        <w:widowControl/>
        <w:numPr>
          <w:ilvl w:val="0"/>
          <w:numId w:val="5"/>
        </w:numPr>
        <w:overflowPunct w:val="0"/>
        <w:autoSpaceDE w:val="0"/>
        <w:autoSpaceDN w:val="0"/>
        <w:adjustRightInd w:val="0"/>
        <w:snapToGrid w:val="0"/>
        <w:spacing w:after="180"/>
        <w:ind w:firstLineChars="0"/>
        <w:textAlignment w:val="baseline"/>
        <w:rPr>
          <w:rFonts w:ascii="Arial" w:eastAsia="宋体" w:hAnsi="Arial" w:cs="Arial"/>
          <w:i/>
          <w:kern w:val="0"/>
          <w:sz w:val="20"/>
          <w:szCs w:val="20"/>
        </w:rPr>
      </w:pPr>
      <w:r w:rsidRPr="009F37C8">
        <w:rPr>
          <w:rFonts w:ascii="Arial" w:eastAsia="宋体" w:hAnsi="Arial" w:cs="Arial"/>
          <w:i/>
          <w:kern w:val="0"/>
          <w:sz w:val="20"/>
          <w:szCs w:val="20"/>
        </w:rPr>
        <w:lastRenderedPageBreak/>
        <w:t>Subject to LBT, DRS is transmitted in fixed time position within the configured DMTC</w:t>
      </w:r>
    </w:p>
    <w:p w14:paraId="76B4CA98" w14:textId="77777777" w:rsidR="000D7AB8" w:rsidRPr="009F37C8" w:rsidRDefault="000D7AB8" w:rsidP="00DA1E36">
      <w:pPr>
        <w:pStyle w:val="a7"/>
        <w:widowControl/>
        <w:numPr>
          <w:ilvl w:val="0"/>
          <w:numId w:val="5"/>
        </w:numPr>
        <w:overflowPunct w:val="0"/>
        <w:autoSpaceDE w:val="0"/>
        <w:autoSpaceDN w:val="0"/>
        <w:adjustRightInd w:val="0"/>
        <w:snapToGrid w:val="0"/>
        <w:spacing w:after="180"/>
        <w:ind w:firstLineChars="0"/>
        <w:textAlignment w:val="baseline"/>
        <w:rPr>
          <w:rFonts w:ascii="Arial" w:eastAsia="宋体" w:hAnsi="Arial" w:cs="Arial"/>
          <w:i/>
          <w:kern w:val="0"/>
          <w:sz w:val="20"/>
          <w:szCs w:val="20"/>
        </w:rPr>
      </w:pPr>
      <w:r w:rsidRPr="009F37C8">
        <w:rPr>
          <w:rFonts w:ascii="Arial" w:eastAsia="宋体" w:hAnsi="Arial" w:cs="Arial"/>
          <w:i/>
          <w:kern w:val="0"/>
          <w:sz w:val="20"/>
          <w:szCs w:val="20"/>
        </w:rPr>
        <w:t>Subject to LBT, DRS is allowed to be transmitted in at least one of different time positions within the configured DMTC</w:t>
      </w:r>
    </w:p>
    <w:p w14:paraId="10CD3304" w14:textId="77933B8A" w:rsidR="000D7AB8" w:rsidRDefault="007F7BEB" w:rsidP="000D7AB8">
      <w:pPr>
        <w:keepNext/>
        <w:jc w:val="center"/>
      </w:pPr>
      <w:r>
        <w:object w:dxaOrig="11177" w:dyaOrig="4936" w14:anchorId="46545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164pt" o:ole="">
            <v:imagedata r:id="rId8" o:title=""/>
          </v:shape>
          <o:OLEObject Type="Embed" ProgID="Visio.Drawing.11" ShapeID="_x0000_i1025" DrawAspect="Content" ObjectID="_1374847592" r:id="rId9"/>
        </w:object>
      </w:r>
    </w:p>
    <w:p w14:paraId="2B2AD56E" w14:textId="0B92C33E" w:rsidR="000D7AB8" w:rsidRDefault="000D7AB8" w:rsidP="000D7AB8">
      <w:pPr>
        <w:pStyle w:val="a9"/>
        <w:jc w:val="center"/>
        <w:rPr>
          <w:rFonts w:ascii="Arial" w:hAnsi="Arial" w:cs="Arial"/>
          <w:b/>
        </w:rPr>
      </w:pPr>
      <w:r w:rsidRPr="000D7AB8">
        <w:rPr>
          <w:rFonts w:ascii="Arial" w:hAnsi="Arial" w:cs="Arial"/>
          <w:b/>
        </w:rPr>
        <w:t xml:space="preserve">Figure </w:t>
      </w:r>
      <w:r w:rsidRPr="000D7AB8">
        <w:rPr>
          <w:rFonts w:ascii="Arial" w:hAnsi="Arial" w:cs="Arial"/>
          <w:b/>
        </w:rPr>
        <w:fldChar w:fldCharType="begin"/>
      </w:r>
      <w:r w:rsidRPr="000D7AB8">
        <w:rPr>
          <w:rFonts w:ascii="Arial" w:hAnsi="Arial" w:cs="Arial"/>
          <w:b/>
        </w:rPr>
        <w:instrText xml:space="preserve"> SEQ Figure \* ARABIC </w:instrText>
      </w:r>
      <w:r w:rsidRPr="000D7AB8">
        <w:rPr>
          <w:rFonts w:ascii="Arial" w:hAnsi="Arial" w:cs="Arial"/>
          <w:b/>
        </w:rPr>
        <w:fldChar w:fldCharType="separate"/>
      </w:r>
      <w:r w:rsidR="004F5C81">
        <w:rPr>
          <w:rFonts w:ascii="Arial" w:hAnsi="Arial" w:cs="Arial"/>
          <w:b/>
          <w:noProof/>
        </w:rPr>
        <w:t>1</w:t>
      </w:r>
      <w:r w:rsidRPr="000D7AB8">
        <w:rPr>
          <w:rFonts w:ascii="Arial" w:hAnsi="Arial" w:cs="Arial"/>
          <w:b/>
        </w:rPr>
        <w:fldChar w:fldCharType="end"/>
      </w:r>
      <w:r w:rsidR="00FB3AA1">
        <w:rPr>
          <w:rFonts w:ascii="Arial" w:hAnsi="Arial" w:cs="Arial" w:hint="eastAsia"/>
          <w:b/>
        </w:rPr>
        <w:t xml:space="preserve">  </w:t>
      </w:r>
      <w:r w:rsidRPr="009C4C55">
        <w:rPr>
          <w:rFonts w:ascii="Arial" w:hAnsi="Arial" w:cs="Arial"/>
          <w:b/>
        </w:rPr>
        <w:t xml:space="preserve">LAA DRS design </w:t>
      </w:r>
      <w:r w:rsidR="00843684">
        <w:rPr>
          <w:rFonts w:ascii="Arial" w:hAnsi="Arial" w:cs="Arial" w:hint="eastAsia"/>
          <w:b/>
        </w:rPr>
        <w:t>alternative</w:t>
      </w:r>
      <w:r w:rsidRPr="009C4C55">
        <w:rPr>
          <w:rFonts w:ascii="Arial" w:hAnsi="Arial" w:cs="Arial"/>
          <w:b/>
        </w:rPr>
        <w:t>s</w:t>
      </w:r>
    </w:p>
    <w:p w14:paraId="254AA08C" w14:textId="77777777" w:rsidR="00C63317" w:rsidRPr="00C63317" w:rsidRDefault="00C63317" w:rsidP="00C63317"/>
    <w:p w14:paraId="088C8E27" w14:textId="3691FD4F" w:rsidR="004D1E18" w:rsidRDefault="004D1E18" w:rsidP="004D1E18">
      <w:pPr>
        <w:widowControl/>
        <w:overflowPunct w:val="0"/>
        <w:autoSpaceDE w:val="0"/>
        <w:autoSpaceDN w:val="0"/>
        <w:adjustRightInd w:val="0"/>
        <w:snapToGrid w:val="0"/>
        <w:spacing w:after="180"/>
        <w:textAlignment w:val="baseline"/>
        <w:rPr>
          <w:rFonts w:ascii="Arial" w:eastAsia="宋体" w:hAnsi="Arial" w:cs="Arial"/>
          <w:kern w:val="0"/>
          <w:sz w:val="20"/>
          <w:szCs w:val="20"/>
        </w:rPr>
      </w:pPr>
      <w:r w:rsidRPr="00AF58F4">
        <w:rPr>
          <w:rFonts w:ascii="Arial" w:eastAsia="宋体" w:hAnsi="Arial" w:cs="Arial"/>
          <w:kern w:val="0"/>
          <w:sz w:val="20"/>
          <w:szCs w:val="20"/>
        </w:rPr>
        <w:t>F</w:t>
      </w:r>
      <w:r w:rsidRPr="00AF58F4">
        <w:rPr>
          <w:rFonts w:ascii="Arial" w:eastAsia="宋体" w:hAnsi="Arial" w:cs="Arial" w:hint="eastAsia"/>
          <w:kern w:val="0"/>
          <w:sz w:val="20"/>
          <w:szCs w:val="20"/>
        </w:rPr>
        <w:t xml:space="preserve">or </w:t>
      </w:r>
      <w:r w:rsidR="007F7BEB">
        <w:rPr>
          <w:rFonts w:ascii="Arial" w:eastAsia="宋体" w:hAnsi="Arial" w:cs="Arial" w:hint="eastAsia"/>
          <w:kern w:val="0"/>
          <w:sz w:val="20"/>
          <w:szCs w:val="20"/>
        </w:rPr>
        <w:t xml:space="preserve">Alt </w:t>
      </w:r>
      <w:r w:rsidRPr="00AF58F4">
        <w:rPr>
          <w:rFonts w:ascii="Arial" w:eastAsia="宋体" w:hAnsi="Arial" w:cs="Arial" w:hint="eastAsia"/>
          <w:kern w:val="0"/>
          <w:sz w:val="20"/>
          <w:szCs w:val="20"/>
        </w:rPr>
        <w:t xml:space="preserve">1, there is only one chance for the </w:t>
      </w:r>
      <w:proofErr w:type="spellStart"/>
      <w:r w:rsidRPr="00AF58F4">
        <w:rPr>
          <w:rFonts w:ascii="Arial" w:eastAsia="宋体" w:hAnsi="Arial" w:cs="Arial" w:hint="eastAsia"/>
          <w:kern w:val="0"/>
          <w:sz w:val="20"/>
          <w:szCs w:val="20"/>
        </w:rPr>
        <w:t>eNB</w:t>
      </w:r>
      <w:proofErr w:type="spellEnd"/>
      <w:r w:rsidRPr="00AF58F4">
        <w:rPr>
          <w:rFonts w:ascii="Arial" w:eastAsia="宋体" w:hAnsi="Arial" w:cs="Arial" w:hint="eastAsia"/>
          <w:kern w:val="0"/>
          <w:sz w:val="20"/>
          <w:szCs w:val="20"/>
        </w:rPr>
        <w:t xml:space="preserve"> to </w:t>
      </w:r>
      <w:r>
        <w:rPr>
          <w:rFonts w:ascii="Arial" w:eastAsia="宋体" w:hAnsi="Arial" w:cs="Arial" w:hint="eastAsia"/>
          <w:kern w:val="0"/>
          <w:sz w:val="20"/>
          <w:szCs w:val="20"/>
        </w:rPr>
        <w:t xml:space="preserve">send DRS in one DMTC period. </w:t>
      </w:r>
      <w:r>
        <w:rPr>
          <w:rFonts w:ascii="Arial" w:eastAsia="宋体" w:hAnsi="Arial" w:cs="Arial"/>
          <w:kern w:val="0"/>
          <w:sz w:val="20"/>
          <w:szCs w:val="20"/>
        </w:rPr>
        <w:t>I</w:t>
      </w:r>
      <w:r>
        <w:rPr>
          <w:rFonts w:ascii="Arial" w:eastAsia="宋体" w:hAnsi="Arial" w:cs="Arial" w:hint="eastAsia"/>
          <w:kern w:val="0"/>
          <w:sz w:val="20"/>
          <w:szCs w:val="20"/>
        </w:rPr>
        <w:t xml:space="preserve">f the DRS </w:t>
      </w:r>
      <w:proofErr w:type="gramStart"/>
      <w:r>
        <w:rPr>
          <w:rFonts w:ascii="Arial" w:eastAsia="宋体" w:hAnsi="Arial" w:cs="Arial" w:hint="eastAsia"/>
          <w:kern w:val="0"/>
          <w:sz w:val="20"/>
          <w:szCs w:val="20"/>
        </w:rPr>
        <w:t>is</w:t>
      </w:r>
      <w:proofErr w:type="gramEnd"/>
      <w:r>
        <w:rPr>
          <w:rFonts w:ascii="Arial" w:eastAsia="宋体" w:hAnsi="Arial" w:cs="Arial" w:hint="eastAsia"/>
          <w:kern w:val="0"/>
          <w:sz w:val="20"/>
          <w:szCs w:val="20"/>
        </w:rPr>
        <w:t xml:space="preserve"> blocked due to the LBT, the </w:t>
      </w:r>
      <w:proofErr w:type="spellStart"/>
      <w:r>
        <w:rPr>
          <w:rFonts w:ascii="Arial" w:eastAsia="宋体" w:hAnsi="Arial" w:cs="Arial" w:hint="eastAsia"/>
          <w:kern w:val="0"/>
          <w:sz w:val="20"/>
          <w:szCs w:val="20"/>
        </w:rPr>
        <w:t>eNB</w:t>
      </w:r>
      <w:proofErr w:type="spellEnd"/>
      <w:r>
        <w:rPr>
          <w:rFonts w:ascii="Arial" w:eastAsia="宋体" w:hAnsi="Arial" w:cs="Arial" w:hint="eastAsia"/>
          <w:kern w:val="0"/>
          <w:sz w:val="20"/>
          <w:szCs w:val="20"/>
        </w:rPr>
        <w:t xml:space="preserve"> has to wait for another 40/80/160ms. </w:t>
      </w:r>
      <w:r>
        <w:rPr>
          <w:rFonts w:ascii="Arial" w:eastAsia="宋体" w:hAnsi="Arial" w:cs="Arial"/>
          <w:kern w:val="0"/>
          <w:sz w:val="20"/>
          <w:szCs w:val="20"/>
        </w:rPr>
        <w:t>T</w:t>
      </w:r>
      <w:r>
        <w:rPr>
          <w:rFonts w:ascii="Arial" w:eastAsia="宋体" w:hAnsi="Arial" w:cs="Arial" w:hint="eastAsia"/>
          <w:kern w:val="0"/>
          <w:sz w:val="20"/>
          <w:szCs w:val="20"/>
        </w:rPr>
        <w:t>he uncertainty of the channel a</w:t>
      </w:r>
      <w:r w:rsidRPr="0078266F">
        <w:rPr>
          <w:rFonts w:ascii="Arial" w:eastAsia="宋体" w:hAnsi="Arial" w:cs="Arial"/>
          <w:kern w:val="0"/>
          <w:sz w:val="20"/>
          <w:szCs w:val="20"/>
        </w:rPr>
        <w:t>vailability</w:t>
      </w:r>
      <w:r>
        <w:rPr>
          <w:rFonts w:ascii="Arial" w:eastAsia="宋体" w:hAnsi="Arial" w:cs="Arial" w:hint="eastAsia"/>
          <w:kern w:val="0"/>
          <w:sz w:val="20"/>
          <w:szCs w:val="20"/>
        </w:rPr>
        <w:t xml:space="preserve"> increases the time on measurements. </w:t>
      </w:r>
      <w:r>
        <w:rPr>
          <w:rFonts w:ascii="Arial" w:eastAsia="宋体" w:hAnsi="Arial" w:cs="Arial"/>
          <w:kern w:val="0"/>
          <w:sz w:val="20"/>
          <w:szCs w:val="20"/>
        </w:rPr>
        <w:t>T</w:t>
      </w:r>
      <w:r>
        <w:rPr>
          <w:rFonts w:ascii="Arial" w:eastAsia="宋体" w:hAnsi="Arial" w:cs="Arial" w:hint="eastAsia"/>
          <w:kern w:val="0"/>
          <w:sz w:val="20"/>
          <w:szCs w:val="20"/>
        </w:rPr>
        <w:t xml:space="preserve">herefore if Alt 1 is applied, modifications on DRS configuration are required, </w:t>
      </w:r>
      <w:r w:rsidR="000C152C">
        <w:rPr>
          <w:rFonts w:ascii="Arial" w:eastAsia="宋体" w:hAnsi="Arial" w:cs="Arial" w:hint="eastAsia"/>
          <w:kern w:val="0"/>
          <w:sz w:val="20"/>
          <w:szCs w:val="20"/>
        </w:rPr>
        <w:t>for example, by reducing the</w:t>
      </w:r>
      <w:r>
        <w:rPr>
          <w:rFonts w:ascii="Arial" w:eastAsia="宋体" w:hAnsi="Arial" w:cs="Arial" w:hint="eastAsia"/>
          <w:kern w:val="0"/>
          <w:sz w:val="20"/>
          <w:szCs w:val="20"/>
        </w:rPr>
        <w:t xml:space="preserve"> DMTC period or </w:t>
      </w:r>
      <w:r w:rsidR="000C152C">
        <w:rPr>
          <w:rFonts w:ascii="Arial" w:eastAsia="宋体" w:hAnsi="Arial" w:cs="Arial"/>
          <w:kern w:val="0"/>
          <w:sz w:val="20"/>
          <w:szCs w:val="20"/>
        </w:rPr>
        <w:t>extending</w:t>
      </w:r>
      <w:r w:rsidR="000C152C">
        <w:rPr>
          <w:rFonts w:ascii="Arial" w:eastAsia="宋体" w:hAnsi="Arial" w:cs="Arial" w:hint="eastAsia"/>
          <w:kern w:val="0"/>
          <w:sz w:val="20"/>
          <w:szCs w:val="20"/>
        </w:rPr>
        <w:t xml:space="preserve"> the</w:t>
      </w:r>
      <w:r w:rsidRPr="00FE46DF">
        <w:rPr>
          <w:rFonts w:ascii="Arial" w:eastAsia="宋体" w:hAnsi="Arial" w:cs="Arial"/>
          <w:kern w:val="0"/>
          <w:sz w:val="20"/>
          <w:szCs w:val="20"/>
        </w:rPr>
        <w:t xml:space="preserve"> DMTC window</w:t>
      </w:r>
      <w:r>
        <w:rPr>
          <w:rFonts w:ascii="Arial" w:eastAsia="宋体" w:hAnsi="Arial" w:cs="Arial" w:hint="eastAsia"/>
          <w:kern w:val="0"/>
          <w:sz w:val="20"/>
          <w:szCs w:val="20"/>
        </w:rPr>
        <w:t xml:space="preserve">. </w:t>
      </w:r>
    </w:p>
    <w:p w14:paraId="13361163" w14:textId="4A483823" w:rsidR="004D1E18" w:rsidRDefault="004D1E18" w:rsidP="004D1E18">
      <w:pPr>
        <w:widowControl/>
        <w:overflowPunct w:val="0"/>
        <w:autoSpaceDE w:val="0"/>
        <w:autoSpaceDN w:val="0"/>
        <w:adjustRightInd w:val="0"/>
        <w:snapToGrid w:val="0"/>
        <w:spacing w:after="180"/>
        <w:textAlignment w:val="baseline"/>
        <w:rPr>
          <w:rFonts w:ascii="Arial" w:eastAsia="宋体" w:hAnsi="Arial" w:cs="Arial"/>
          <w:kern w:val="0"/>
          <w:sz w:val="20"/>
          <w:szCs w:val="20"/>
        </w:rPr>
      </w:pPr>
      <w:r>
        <w:rPr>
          <w:rFonts w:ascii="Arial" w:eastAsia="宋体" w:hAnsi="Arial" w:cs="Arial"/>
          <w:kern w:val="0"/>
          <w:sz w:val="20"/>
          <w:szCs w:val="20"/>
        </w:rPr>
        <w:t>F</w:t>
      </w:r>
      <w:r>
        <w:rPr>
          <w:rFonts w:ascii="Arial" w:eastAsia="宋体" w:hAnsi="Arial" w:cs="Arial" w:hint="eastAsia"/>
          <w:kern w:val="0"/>
          <w:sz w:val="20"/>
          <w:szCs w:val="20"/>
        </w:rPr>
        <w:t xml:space="preserve">or </w:t>
      </w:r>
      <w:r w:rsidR="000C152C">
        <w:rPr>
          <w:rFonts w:ascii="Arial" w:eastAsia="宋体" w:hAnsi="Arial" w:cs="Arial" w:hint="eastAsia"/>
          <w:kern w:val="0"/>
          <w:sz w:val="20"/>
          <w:szCs w:val="20"/>
        </w:rPr>
        <w:t xml:space="preserve">Alt </w:t>
      </w:r>
      <w:r>
        <w:rPr>
          <w:rFonts w:ascii="Arial" w:eastAsia="宋体" w:hAnsi="Arial" w:cs="Arial" w:hint="eastAsia"/>
          <w:kern w:val="0"/>
          <w:sz w:val="20"/>
          <w:szCs w:val="20"/>
        </w:rPr>
        <w:t xml:space="preserve">2, if the DRS on the first time position </w:t>
      </w:r>
      <w:proofErr w:type="gramStart"/>
      <w:r>
        <w:rPr>
          <w:rFonts w:ascii="Arial" w:eastAsia="宋体" w:hAnsi="Arial" w:cs="Arial" w:hint="eastAsia"/>
          <w:kern w:val="0"/>
          <w:sz w:val="20"/>
          <w:szCs w:val="20"/>
        </w:rPr>
        <w:t>is</w:t>
      </w:r>
      <w:proofErr w:type="gramEnd"/>
      <w:r>
        <w:rPr>
          <w:rFonts w:ascii="Arial" w:eastAsia="宋体" w:hAnsi="Arial" w:cs="Arial" w:hint="eastAsia"/>
          <w:kern w:val="0"/>
          <w:sz w:val="20"/>
          <w:szCs w:val="20"/>
        </w:rPr>
        <w:t xml:space="preserve"> blocked by the LBT, it can be sent on the second time position. However the </w:t>
      </w:r>
      <w:r w:rsidRPr="00343F77">
        <w:rPr>
          <w:rFonts w:ascii="Arial" w:eastAsia="宋体" w:hAnsi="Arial" w:cs="Arial"/>
          <w:kern w:val="0"/>
          <w:sz w:val="20"/>
          <w:szCs w:val="20"/>
        </w:rPr>
        <w:t xml:space="preserve">efficiency </w:t>
      </w:r>
      <w:r>
        <w:rPr>
          <w:rFonts w:ascii="Arial" w:eastAsia="宋体" w:hAnsi="Arial" w:cs="Arial" w:hint="eastAsia"/>
          <w:kern w:val="0"/>
          <w:sz w:val="20"/>
          <w:szCs w:val="20"/>
        </w:rPr>
        <w:t xml:space="preserve">of </w:t>
      </w:r>
      <w:r w:rsidR="000C152C">
        <w:rPr>
          <w:rFonts w:ascii="Arial" w:eastAsia="宋体" w:hAnsi="Arial" w:cs="Arial" w:hint="eastAsia"/>
          <w:kern w:val="0"/>
          <w:sz w:val="20"/>
          <w:szCs w:val="20"/>
        </w:rPr>
        <w:t xml:space="preserve">Alt </w:t>
      </w:r>
      <w:r>
        <w:rPr>
          <w:rFonts w:ascii="Arial" w:eastAsia="宋体" w:hAnsi="Arial" w:cs="Arial" w:hint="eastAsia"/>
          <w:kern w:val="0"/>
          <w:sz w:val="20"/>
          <w:szCs w:val="20"/>
        </w:rPr>
        <w:t xml:space="preserve">2 depends on the configuration of DRS duration. </w:t>
      </w:r>
      <w:r>
        <w:rPr>
          <w:rFonts w:ascii="Arial" w:eastAsia="宋体" w:hAnsi="Arial" w:cs="Arial"/>
          <w:kern w:val="0"/>
          <w:sz w:val="20"/>
          <w:szCs w:val="20"/>
        </w:rPr>
        <w:t>I</w:t>
      </w:r>
      <w:r>
        <w:rPr>
          <w:rFonts w:ascii="Arial" w:eastAsia="宋体" w:hAnsi="Arial" w:cs="Arial" w:hint="eastAsia"/>
          <w:kern w:val="0"/>
          <w:sz w:val="20"/>
          <w:szCs w:val="20"/>
        </w:rPr>
        <w:t xml:space="preserve">f a 4ms DRS duration is configured, </w:t>
      </w:r>
      <w:r w:rsidRPr="00343F77">
        <w:rPr>
          <w:rFonts w:ascii="Arial" w:eastAsia="宋体" w:hAnsi="Arial" w:cs="Arial"/>
          <w:kern w:val="0"/>
          <w:sz w:val="20"/>
          <w:szCs w:val="20"/>
        </w:rPr>
        <w:t xml:space="preserve">there is only one DRS transmission opportunity in </w:t>
      </w:r>
      <w:r>
        <w:rPr>
          <w:rFonts w:ascii="Arial" w:eastAsia="宋体" w:hAnsi="Arial" w:cs="Arial" w:hint="eastAsia"/>
          <w:kern w:val="0"/>
          <w:sz w:val="20"/>
          <w:szCs w:val="20"/>
        </w:rPr>
        <w:t>a</w:t>
      </w:r>
      <w:r w:rsidRPr="00343F77">
        <w:rPr>
          <w:rFonts w:ascii="Arial" w:eastAsia="宋体" w:hAnsi="Arial" w:cs="Arial"/>
          <w:kern w:val="0"/>
          <w:sz w:val="20"/>
          <w:szCs w:val="20"/>
        </w:rPr>
        <w:t xml:space="preserve"> DMTC</w:t>
      </w:r>
      <w:r>
        <w:rPr>
          <w:rFonts w:ascii="Arial" w:eastAsia="宋体" w:hAnsi="Arial" w:cs="Arial" w:hint="eastAsia"/>
          <w:kern w:val="0"/>
          <w:sz w:val="20"/>
          <w:szCs w:val="20"/>
        </w:rPr>
        <w:t xml:space="preserve"> window. In a word </w:t>
      </w:r>
      <w:r w:rsidRPr="00CE3056">
        <w:rPr>
          <w:rFonts w:ascii="Arial" w:eastAsia="宋体" w:hAnsi="Arial" w:cs="Arial"/>
          <w:kern w:val="0"/>
          <w:sz w:val="20"/>
          <w:szCs w:val="20"/>
        </w:rPr>
        <w:t xml:space="preserve">only short DRS duration can benefit from </w:t>
      </w:r>
      <w:r w:rsidR="000C152C">
        <w:rPr>
          <w:rFonts w:ascii="Arial" w:eastAsia="宋体" w:hAnsi="Arial" w:cs="Arial" w:hint="eastAsia"/>
          <w:kern w:val="0"/>
          <w:sz w:val="20"/>
          <w:szCs w:val="20"/>
        </w:rPr>
        <w:t xml:space="preserve">Alt </w:t>
      </w:r>
      <w:r w:rsidRPr="00CE3056">
        <w:rPr>
          <w:rFonts w:ascii="Arial" w:eastAsia="宋体" w:hAnsi="Arial" w:cs="Arial"/>
          <w:kern w:val="0"/>
          <w:sz w:val="20"/>
          <w:szCs w:val="20"/>
        </w:rPr>
        <w:t>2.</w:t>
      </w:r>
      <w:r>
        <w:rPr>
          <w:rFonts w:ascii="Arial" w:eastAsia="宋体" w:hAnsi="Arial" w:cs="Arial" w:hint="eastAsia"/>
          <w:kern w:val="0"/>
          <w:sz w:val="20"/>
          <w:szCs w:val="20"/>
        </w:rPr>
        <w:t xml:space="preserve"> </w:t>
      </w:r>
      <w:r>
        <w:rPr>
          <w:rFonts w:ascii="Arial" w:eastAsia="宋体" w:hAnsi="Arial" w:cs="Arial"/>
          <w:kern w:val="0"/>
          <w:sz w:val="20"/>
          <w:szCs w:val="20"/>
        </w:rPr>
        <w:t>W</w:t>
      </w:r>
      <w:r>
        <w:rPr>
          <w:rFonts w:ascii="Arial" w:eastAsia="宋体" w:hAnsi="Arial" w:cs="Arial" w:hint="eastAsia"/>
          <w:kern w:val="0"/>
          <w:sz w:val="20"/>
          <w:szCs w:val="20"/>
        </w:rPr>
        <w:t xml:space="preserve">ith large DRS duration (e.g., 4ms or above) </w:t>
      </w:r>
      <w:r w:rsidR="000C152C">
        <w:rPr>
          <w:rFonts w:ascii="Arial" w:eastAsia="宋体" w:hAnsi="Arial" w:cs="Arial" w:hint="eastAsia"/>
          <w:kern w:val="0"/>
          <w:sz w:val="20"/>
          <w:szCs w:val="20"/>
        </w:rPr>
        <w:t xml:space="preserve">Alt </w:t>
      </w:r>
      <w:r>
        <w:rPr>
          <w:rFonts w:ascii="Arial" w:eastAsia="宋体" w:hAnsi="Arial" w:cs="Arial" w:hint="eastAsia"/>
          <w:kern w:val="0"/>
          <w:sz w:val="20"/>
          <w:szCs w:val="20"/>
        </w:rPr>
        <w:t xml:space="preserve">2 </w:t>
      </w:r>
      <w:r w:rsidR="000C152C">
        <w:rPr>
          <w:rFonts w:ascii="Arial" w:eastAsia="宋体" w:hAnsi="Arial" w:cs="Arial" w:hint="eastAsia"/>
          <w:kern w:val="0"/>
          <w:sz w:val="20"/>
          <w:szCs w:val="20"/>
        </w:rPr>
        <w:t>would have</w:t>
      </w:r>
      <w:r>
        <w:rPr>
          <w:rFonts w:ascii="Arial" w:eastAsia="宋体" w:hAnsi="Arial" w:cs="Arial" w:hint="eastAsia"/>
          <w:kern w:val="0"/>
          <w:sz w:val="20"/>
          <w:szCs w:val="20"/>
        </w:rPr>
        <w:t xml:space="preserve"> the </w:t>
      </w:r>
      <w:r>
        <w:rPr>
          <w:rFonts w:ascii="Arial" w:eastAsia="宋体" w:hAnsi="Arial" w:cs="Arial"/>
          <w:kern w:val="0"/>
          <w:sz w:val="20"/>
          <w:szCs w:val="20"/>
        </w:rPr>
        <w:t>same</w:t>
      </w:r>
      <w:r>
        <w:rPr>
          <w:rFonts w:ascii="Arial" w:eastAsia="宋体" w:hAnsi="Arial" w:cs="Arial" w:hint="eastAsia"/>
          <w:kern w:val="0"/>
          <w:sz w:val="20"/>
          <w:szCs w:val="20"/>
        </w:rPr>
        <w:t xml:space="preserve"> problem with </w:t>
      </w:r>
      <w:r w:rsidR="000C152C">
        <w:rPr>
          <w:rFonts w:ascii="Arial" w:eastAsia="宋体" w:hAnsi="Arial" w:cs="Arial" w:hint="eastAsia"/>
          <w:kern w:val="0"/>
          <w:sz w:val="20"/>
          <w:szCs w:val="20"/>
        </w:rPr>
        <w:t xml:space="preserve">Alt </w:t>
      </w:r>
      <w:r>
        <w:rPr>
          <w:rFonts w:ascii="Arial" w:eastAsia="宋体" w:hAnsi="Arial" w:cs="Arial" w:hint="eastAsia"/>
          <w:kern w:val="0"/>
          <w:sz w:val="20"/>
          <w:szCs w:val="20"/>
        </w:rPr>
        <w:t>1.</w:t>
      </w:r>
    </w:p>
    <w:p w14:paraId="1C45C4AE" w14:textId="4FDB15F7" w:rsidR="004D1E18" w:rsidRPr="00FC3842" w:rsidRDefault="004D1E18" w:rsidP="004D1E18">
      <w:pPr>
        <w:widowControl/>
        <w:overflowPunct w:val="0"/>
        <w:autoSpaceDE w:val="0"/>
        <w:autoSpaceDN w:val="0"/>
        <w:adjustRightInd w:val="0"/>
        <w:snapToGrid w:val="0"/>
        <w:spacing w:after="180"/>
        <w:textAlignment w:val="baseline"/>
        <w:rPr>
          <w:rFonts w:ascii="Arial" w:eastAsia="宋体" w:hAnsi="Arial" w:cs="Arial"/>
          <w:kern w:val="0"/>
          <w:sz w:val="20"/>
          <w:szCs w:val="20"/>
        </w:rPr>
      </w:pPr>
      <w:r>
        <w:rPr>
          <w:rFonts w:ascii="Arial" w:eastAsia="宋体" w:hAnsi="Arial" w:cs="Arial"/>
          <w:kern w:val="0"/>
          <w:sz w:val="20"/>
          <w:szCs w:val="20"/>
        </w:rPr>
        <w:t>B</w:t>
      </w:r>
      <w:r>
        <w:rPr>
          <w:rFonts w:ascii="Arial" w:eastAsia="宋体" w:hAnsi="Arial" w:cs="Arial" w:hint="eastAsia"/>
          <w:kern w:val="0"/>
          <w:sz w:val="20"/>
          <w:szCs w:val="20"/>
        </w:rPr>
        <w:t>ased on the above analysis, the existing DRS configuration (</w:t>
      </w:r>
      <w:r w:rsidR="00D87845">
        <w:rPr>
          <w:rFonts w:ascii="Arial" w:eastAsia="宋体" w:hAnsi="Arial" w:cs="Arial" w:hint="eastAsia"/>
          <w:kern w:val="0"/>
          <w:sz w:val="20"/>
          <w:szCs w:val="20"/>
        </w:rPr>
        <w:t>i.e.</w:t>
      </w:r>
      <w:r>
        <w:rPr>
          <w:rFonts w:ascii="Arial" w:eastAsia="宋体" w:hAnsi="Arial" w:cs="Arial" w:hint="eastAsia"/>
          <w:kern w:val="0"/>
          <w:sz w:val="20"/>
          <w:szCs w:val="20"/>
        </w:rPr>
        <w:t xml:space="preserve">, 6ms DMTC window and 40/80/160ms DMTC period) are no more applicable for LAA. </w:t>
      </w:r>
      <w:r>
        <w:rPr>
          <w:rFonts w:ascii="Arial" w:eastAsia="宋体" w:hAnsi="Arial" w:cs="Arial"/>
          <w:kern w:val="0"/>
          <w:sz w:val="20"/>
          <w:szCs w:val="20"/>
        </w:rPr>
        <w:t>T</w:t>
      </w:r>
      <w:r>
        <w:rPr>
          <w:rFonts w:ascii="Arial" w:eastAsia="宋体" w:hAnsi="Arial" w:cs="Arial" w:hint="eastAsia"/>
          <w:kern w:val="0"/>
          <w:sz w:val="20"/>
          <w:szCs w:val="20"/>
        </w:rPr>
        <w:t xml:space="preserve">o reduce the impact of LBT or increase the DRS transmission </w:t>
      </w:r>
      <w:r>
        <w:rPr>
          <w:rFonts w:ascii="Arial" w:eastAsia="宋体" w:hAnsi="Arial" w:cs="Arial"/>
          <w:kern w:val="0"/>
          <w:sz w:val="20"/>
          <w:szCs w:val="20"/>
        </w:rPr>
        <w:t>opportunities</w:t>
      </w:r>
      <w:r>
        <w:rPr>
          <w:rFonts w:ascii="Arial" w:eastAsia="宋体" w:hAnsi="Arial" w:cs="Arial" w:hint="eastAsia"/>
          <w:kern w:val="0"/>
          <w:sz w:val="20"/>
          <w:szCs w:val="20"/>
        </w:rPr>
        <w:t xml:space="preserve">, </w:t>
      </w:r>
      <w:r w:rsidR="000C152C">
        <w:rPr>
          <w:rFonts w:ascii="Arial" w:eastAsia="宋体" w:hAnsi="Arial" w:cs="Arial" w:hint="eastAsia"/>
          <w:kern w:val="0"/>
          <w:sz w:val="20"/>
          <w:szCs w:val="20"/>
        </w:rPr>
        <w:t>modifications on DRS configuration are required, for example, by reducing the DMTC period or increasing</w:t>
      </w:r>
      <w:r>
        <w:rPr>
          <w:rFonts w:ascii="Arial" w:eastAsia="宋体" w:hAnsi="Arial" w:cs="Arial" w:hint="eastAsia"/>
          <w:kern w:val="0"/>
          <w:sz w:val="20"/>
          <w:szCs w:val="20"/>
        </w:rPr>
        <w:t xml:space="preserve"> in frequency of DMTC duration.</w:t>
      </w:r>
    </w:p>
    <w:p w14:paraId="3B970627" w14:textId="55AFA5BE" w:rsidR="004D1E18" w:rsidRDefault="004D1E18" w:rsidP="00DA1E36">
      <w:pPr>
        <w:pStyle w:val="a7"/>
        <w:widowControl/>
        <w:numPr>
          <w:ilvl w:val="0"/>
          <w:numId w:val="2"/>
        </w:numPr>
        <w:tabs>
          <w:tab w:val="clear" w:pos="1304"/>
          <w:tab w:val="num" w:pos="1701"/>
        </w:tabs>
        <w:overflowPunct w:val="0"/>
        <w:autoSpaceDE w:val="0"/>
        <w:autoSpaceDN w:val="0"/>
        <w:adjustRightInd w:val="0"/>
        <w:snapToGrid w:val="0"/>
        <w:spacing w:before="240" w:after="180" w:line="260" w:lineRule="exact"/>
        <w:ind w:left="1701" w:firstLineChars="0" w:hanging="1701"/>
        <w:textAlignment w:val="baseline"/>
        <w:rPr>
          <w:rFonts w:ascii="Arial" w:eastAsia="宋体" w:hAnsi="Arial" w:cs="Arial"/>
          <w:b/>
          <w:kern w:val="0"/>
          <w:sz w:val="20"/>
          <w:szCs w:val="20"/>
        </w:rPr>
      </w:pPr>
      <w:r w:rsidRPr="00FC3842">
        <w:rPr>
          <w:rFonts w:ascii="Arial" w:eastAsia="宋体" w:hAnsi="Arial" w:cs="Arial"/>
          <w:b/>
          <w:kern w:val="0"/>
          <w:sz w:val="20"/>
          <w:szCs w:val="20"/>
        </w:rPr>
        <w:t>The</w:t>
      </w:r>
      <w:r>
        <w:rPr>
          <w:rFonts w:ascii="Arial" w:eastAsia="宋体" w:hAnsi="Arial" w:cs="Arial" w:hint="eastAsia"/>
          <w:b/>
          <w:kern w:val="0"/>
          <w:sz w:val="20"/>
          <w:szCs w:val="20"/>
        </w:rPr>
        <w:t xml:space="preserve"> </w:t>
      </w:r>
      <w:r w:rsidR="004F5C81">
        <w:rPr>
          <w:rFonts w:ascii="Arial" w:eastAsia="宋体" w:hAnsi="Arial" w:cs="Arial"/>
          <w:b/>
          <w:kern w:val="0"/>
          <w:sz w:val="20"/>
          <w:szCs w:val="20"/>
        </w:rPr>
        <w:t>existing DRS configuration (</w:t>
      </w:r>
      <w:r w:rsidR="00D87845">
        <w:rPr>
          <w:rFonts w:ascii="Arial" w:eastAsia="宋体" w:hAnsi="Arial" w:cs="Arial" w:hint="eastAsia"/>
          <w:b/>
          <w:kern w:val="0"/>
          <w:sz w:val="20"/>
          <w:szCs w:val="20"/>
        </w:rPr>
        <w:t>i.e.</w:t>
      </w:r>
      <w:r w:rsidRPr="00FC3842">
        <w:rPr>
          <w:rFonts w:ascii="Arial" w:eastAsia="宋体" w:hAnsi="Arial" w:cs="Arial"/>
          <w:b/>
          <w:kern w:val="0"/>
          <w:sz w:val="20"/>
          <w:szCs w:val="20"/>
        </w:rPr>
        <w:t>, 6ms DMTC window and 40/80/160ms DMTC period) are no</w:t>
      </w:r>
      <w:r w:rsidR="004F5C81">
        <w:rPr>
          <w:rFonts w:ascii="Arial" w:eastAsia="宋体" w:hAnsi="Arial" w:cs="Arial" w:hint="eastAsia"/>
          <w:b/>
          <w:kern w:val="0"/>
          <w:sz w:val="20"/>
          <w:szCs w:val="20"/>
        </w:rPr>
        <w:t xml:space="preserve">t </w:t>
      </w:r>
      <w:r w:rsidR="004F5C81" w:rsidRPr="004F5C81">
        <w:rPr>
          <w:rFonts w:ascii="Arial" w:eastAsia="宋体" w:hAnsi="Arial" w:cs="Arial"/>
          <w:b/>
          <w:kern w:val="0"/>
          <w:sz w:val="20"/>
          <w:szCs w:val="20"/>
        </w:rPr>
        <w:t>appropriate</w:t>
      </w:r>
      <w:r w:rsidRPr="00FC3842">
        <w:rPr>
          <w:rFonts w:ascii="Arial" w:eastAsia="宋体" w:hAnsi="Arial" w:cs="Arial"/>
          <w:b/>
          <w:kern w:val="0"/>
          <w:sz w:val="20"/>
          <w:szCs w:val="20"/>
        </w:rPr>
        <w:t xml:space="preserve"> for LAA.</w:t>
      </w:r>
    </w:p>
    <w:p w14:paraId="2BD3CFD3" w14:textId="11D60EA7" w:rsidR="004D1E18" w:rsidRPr="00E92840" w:rsidRDefault="004D1E18" w:rsidP="004D1E18">
      <w:pPr>
        <w:widowControl/>
        <w:overflowPunct w:val="0"/>
        <w:autoSpaceDE w:val="0"/>
        <w:autoSpaceDN w:val="0"/>
        <w:adjustRightInd w:val="0"/>
        <w:snapToGrid w:val="0"/>
        <w:spacing w:after="180"/>
        <w:textAlignment w:val="baseline"/>
        <w:rPr>
          <w:rFonts w:ascii="Arial" w:eastAsia="宋体" w:hAnsi="Arial" w:cs="Arial"/>
          <w:kern w:val="0"/>
          <w:sz w:val="20"/>
          <w:szCs w:val="20"/>
        </w:rPr>
      </w:pPr>
      <w:r w:rsidRPr="00E92840">
        <w:rPr>
          <w:rFonts w:ascii="Arial" w:eastAsia="宋体" w:hAnsi="Arial" w:cs="Arial"/>
          <w:kern w:val="0"/>
          <w:sz w:val="20"/>
          <w:szCs w:val="20"/>
        </w:rPr>
        <w:t xml:space="preserve">As currently defined, </w:t>
      </w:r>
      <w:r w:rsidR="004F5C81">
        <w:rPr>
          <w:rFonts w:ascii="Arial" w:eastAsia="宋体" w:hAnsi="Arial" w:cs="Arial" w:hint="eastAsia"/>
          <w:kern w:val="0"/>
          <w:sz w:val="20"/>
          <w:szCs w:val="20"/>
        </w:rPr>
        <w:t>DMTC</w:t>
      </w:r>
      <w:r w:rsidRPr="00E92840">
        <w:rPr>
          <w:rFonts w:ascii="Arial" w:eastAsia="宋体" w:hAnsi="Arial" w:cs="Arial"/>
          <w:kern w:val="0"/>
          <w:sz w:val="20"/>
          <w:szCs w:val="20"/>
        </w:rPr>
        <w:t xml:space="preserve"> cause</w:t>
      </w:r>
      <w:r w:rsidR="004F5C81">
        <w:rPr>
          <w:rFonts w:ascii="Arial" w:eastAsia="宋体" w:hAnsi="Arial" w:cs="Arial" w:hint="eastAsia"/>
          <w:kern w:val="0"/>
          <w:sz w:val="20"/>
          <w:szCs w:val="20"/>
        </w:rPr>
        <w:t>s</w:t>
      </w:r>
      <w:r w:rsidRPr="00E92840">
        <w:rPr>
          <w:rFonts w:ascii="Arial" w:eastAsia="宋体" w:hAnsi="Arial" w:cs="Arial"/>
          <w:kern w:val="0"/>
          <w:sz w:val="20"/>
          <w:szCs w:val="20"/>
        </w:rPr>
        <w:t xml:space="preserve"> service interruptions on all serving cells of the UE in both uplink and downlink. </w:t>
      </w:r>
      <w:r w:rsidR="00A14791">
        <w:rPr>
          <w:rFonts w:ascii="Arial" w:eastAsia="宋体" w:hAnsi="Arial" w:cs="Arial"/>
          <w:kern w:val="0"/>
          <w:sz w:val="20"/>
          <w:szCs w:val="20"/>
        </w:rPr>
        <w:t>A</w:t>
      </w:r>
      <w:r w:rsidR="00A14791">
        <w:rPr>
          <w:rFonts w:ascii="Arial" w:eastAsia="宋体" w:hAnsi="Arial" w:cs="Arial" w:hint="eastAsia"/>
          <w:kern w:val="0"/>
          <w:sz w:val="20"/>
          <w:szCs w:val="20"/>
        </w:rPr>
        <w:t>ccordingly</w:t>
      </w:r>
      <w:r>
        <w:rPr>
          <w:rFonts w:ascii="Arial" w:eastAsia="宋体" w:hAnsi="Arial" w:cs="Arial" w:hint="eastAsia"/>
          <w:kern w:val="0"/>
          <w:sz w:val="20"/>
          <w:szCs w:val="20"/>
        </w:rPr>
        <w:t xml:space="preserve"> modified DRS configuration (</w:t>
      </w:r>
      <w:r w:rsidR="000C152C">
        <w:rPr>
          <w:rFonts w:ascii="Arial" w:eastAsia="宋体" w:hAnsi="Arial" w:cs="Arial" w:hint="eastAsia"/>
          <w:kern w:val="0"/>
          <w:sz w:val="20"/>
          <w:szCs w:val="20"/>
        </w:rPr>
        <w:t xml:space="preserve">i.e., </w:t>
      </w:r>
      <w:r>
        <w:rPr>
          <w:rFonts w:ascii="Arial" w:eastAsia="宋体" w:hAnsi="Arial" w:cs="Arial" w:hint="eastAsia"/>
          <w:kern w:val="0"/>
          <w:sz w:val="20"/>
          <w:szCs w:val="20"/>
        </w:rPr>
        <w:t xml:space="preserve">DMTC window extension or frequent DMTC duration) may result in longer service interruption which will deteriorate the user experience. </w:t>
      </w:r>
      <w:r w:rsidRPr="00E92840">
        <w:rPr>
          <w:rFonts w:ascii="Arial" w:eastAsia="宋体" w:hAnsi="Arial" w:cs="Arial"/>
          <w:kern w:val="0"/>
          <w:sz w:val="20"/>
          <w:szCs w:val="20"/>
        </w:rPr>
        <w:t xml:space="preserve">Given that in many cases a separate RF chain from the licensed band </w:t>
      </w:r>
      <w:r>
        <w:rPr>
          <w:rFonts w:ascii="Arial" w:eastAsia="宋体" w:hAnsi="Arial" w:cs="Arial" w:hint="eastAsia"/>
          <w:kern w:val="0"/>
          <w:sz w:val="20"/>
          <w:szCs w:val="20"/>
        </w:rPr>
        <w:t xml:space="preserve">is used to </w:t>
      </w:r>
      <w:r w:rsidRPr="00E92840">
        <w:rPr>
          <w:rFonts w:ascii="Arial" w:eastAsia="宋体" w:hAnsi="Arial" w:cs="Arial"/>
          <w:kern w:val="0"/>
          <w:sz w:val="20"/>
          <w:szCs w:val="20"/>
        </w:rPr>
        <w:t xml:space="preserve">support unlicensed bands at the UE, it makes sense to define </w:t>
      </w:r>
      <w:r>
        <w:rPr>
          <w:rFonts w:ascii="Arial" w:eastAsia="宋体" w:hAnsi="Arial" w:cs="Arial" w:hint="eastAsia"/>
          <w:kern w:val="0"/>
          <w:sz w:val="20"/>
          <w:szCs w:val="20"/>
        </w:rPr>
        <w:t xml:space="preserve">a band-specific </w:t>
      </w:r>
      <w:r w:rsidR="00D87845">
        <w:rPr>
          <w:rFonts w:ascii="Arial" w:eastAsia="宋体" w:hAnsi="Arial" w:cs="Arial" w:hint="eastAsia"/>
          <w:kern w:val="0"/>
          <w:sz w:val="20"/>
          <w:szCs w:val="20"/>
        </w:rPr>
        <w:t>DMTC</w:t>
      </w:r>
      <w:r w:rsidRPr="00E92840">
        <w:rPr>
          <w:rFonts w:ascii="Arial" w:eastAsia="宋体" w:hAnsi="Arial" w:cs="Arial"/>
          <w:kern w:val="0"/>
          <w:sz w:val="20"/>
          <w:szCs w:val="20"/>
        </w:rPr>
        <w:t xml:space="preserve">. </w:t>
      </w:r>
      <w:r>
        <w:rPr>
          <w:rFonts w:ascii="Arial" w:eastAsia="宋体" w:hAnsi="Arial" w:cs="Arial"/>
          <w:kern w:val="0"/>
          <w:sz w:val="20"/>
          <w:szCs w:val="20"/>
        </w:rPr>
        <w:t>If</w:t>
      </w:r>
      <w:r>
        <w:rPr>
          <w:rFonts w:ascii="Arial" w:eastAsia="宋体" w:hAnsi="Arial" w:cs="Arial" w:hint="eastAsia"/>
          <w:kern w:val="0"/>
          <w:sz w:val="20"/>
          <w:szCs w:val="20"/>
        </w:rPr>
        <w:t xml:space="preserve"> </w:t>
      </w:r>
      <w:r w:rsidRPr="00E92840">
        <w:rPr>
          <w:rFonts w:ascii="Arial" w:eastAsia="宋体" w:hAnsi="Arial" w:cs="Arial"/>
          <w:kern w:val="0"/>
          <w:sz w:val="20"/>
          <w:szCs w:val="20"/>
        </w:rPr>
        <w:t xml:space="preserve">separate </w:t>
      </w:r>
      <w:r w:rsidR="00D87845">
        <w:rPr>
          <w:rFonts w:ascii="Arial" w:eastAsia="宋体" w:hAnsi="Arial" w:cs="Arial" w:hint="eastAsia"/>
          <w:kern w:val="0"/>
          <w:sz w:val="20"/>
          <w:szCs w:val="20"/>
        </w:rPr>
        <w:t>DMTC</w:t>
      </w:r>
      <w:r w:rsidRPr="00E92840">
        <w:rPr>
          <w:rFonts w:ascii="Arial" w:eastAsia="宋体" w:hAnsi="Arial" w:cs="Arial"/>
          <w:kern w:val="0"/>
          <w:sz w:val="20"/>
          <w:szCs w:val="20"/>
        </w:rPr>
        <w:t xml:space="preserve"> can be configured for LAA RF branch, the interruption on licensed carrier can be avoided when </w:t>
      </w:r>
      <w:r>
        <w:rPr>
          <w:rFonts w:ascii="Arial" w:eastAsia="宋体" w:hAnsi="Arial" w:cs="Arial" w:hint="eastAsia"/>
          <w:kern w:val="0"/>
          <w:sz w:val="20"/>
          <w:szCs w:val="20"/>
        </w:rPr>
        <w:t>modified DRS</w:t>
      </w:r>
      <w:r w:rsidRPr="00E92840">
        <w:rPr>
          <w:rFonts w:ascii="Arial" w:eastAsia="宋体" w:hAnsi="Arial" w:cs="Arial"/>
          <w:kern w:val="0"/>
          <w:sz w:val="20"/>
          <w:szCs w:val="20"/>
        </w:rPr>
        <w:t xml:space="preserve"> are configured for LAA band.</w:t>
      </w:r>
    </w:p>
    <w:p w14:paraId="77D89A54" w14:textId="245083C5" w:rsidR="004D1E18" w:rsidRPr="005526B1" w:rsidRDefault="004D1E18" w:rsidP="00DA1E36">
      <w:pPr>
        <w:pStyle w:val="a7"/>
        <w:widowControl/>
        <w:numPr>
          <w:ilvl w:val="0"/>
          <w:numId w:val="2"/>
        </w:numPr>
        <w:tabs>
          <w:tab w:val="clear" w:pos="1304"/>
          <w:tab w:val="num" w:pos="1701"/>
        </w:tabs>
        <w:overflowPunct w:val="0"/>
        <w:autoSpaceDE w:val="0"/>
        <w:autoSpaceDN w:val="0"/>
        <w:adjustRightInd w:val="0"/>
        <w:snapToGrid w:val="0"/>
        <w:spacing w:before="240" w:after="180" w:line="260" w:lineRule="exact"/>
        <w:ind w:left="1701" w:firstLineChars="0" w:hanging="1701"/>
        <w:textAlignment w:val="baseline"/>
        <w:rPr>
          <w:rFonts w:ascii="Arial" w:eastAsia="宋体" w:hAnsi="Arial" w:cs="Arial"/>
          <w:b/>
          <w:kern w:val="0"/>
          <w:sz w:val="20"/>
          <w:szCs w:val="20"/>
        </w:rPr>
      </w:pPr>
      <w:r w:rsidRPr="004C26B7">
        <w:rPr>
          <w:rFonts w:ascii="Arial" w:eastAsia="宋体" w:hAnsi="Arial" w:cs="Arial"/>
          <w:b/>
          <w:kern w:val="0"/>
          <w:sz w:val="20"/>
          <w:szCs w:val="20"/>
        </w:rPr>
        <w:t xml:space="preserve">If separate </w:t>
      </w:r>
      <w:r w:rsidR="00D87845">
        <w:rPr>
          <w:rFonts w:ascii="Arial" w:eastAsia="宋体" w:hAnsi="Arial" w:cs="Arial" w:hint="eastAsia"/>
          <w:b/>
          <w:kern w:val="0"/>
          <w:sz w:val="20"/>
          <w:szCs w:val="20"/>
        </w:rPr>
        <w:t>DMTC</w:t>
      </w:r>
      <w:r w:rsidRPr="004C26B7">
        <w:rPr>
          <w:rFonts w:ascii="Arial" w:eastAsia="宋体" w:hAnsi="Arial" w:cs="Arial"/>
          <w:b/>
          <w:kern w:val="0"/>
          <w:sz w:val="20"/>
          <w:szCs w:val="20"/>
        </w:rPr>
        <w:t xml:space="preserve"> can be configured for LAA RF branch, the </w:t>
      </w:r>
      <w:r>
        <w:rPr>
          <w:rFonts w:ascii="Arial" w:eastAsia="宋体" w:hAnsi="Arial" w:cs="Arial" w:hint="eastAsia"/>
          <w:b/>
          <w:kern w:val="0"/>
          <w:sz w:val="20"/>
          <w:szCs w:val="20"/>
        </w:rPr>
        <w:t xml:space="preserve">service </w:t>
      </w:r>
      <w:r w:rsidRPr="004C26B7">
        <w:rPr>
          <w:rFonts w:ascii="Arial" w:eastAsia="宋体" w:hAnsi="Arial" w:cs="Arial"/>
          <w:b/>
          <w:kern w:val="0"/>
          <w:sz w:val="20"/>
          <w:szCs w:val="20"/>
        </w:rPr>
        <w:t>interruption o</w:t>
      </w:r>
      <w:r w:rsidRPr="005526B1">
        <w:rPr>
          <w:rFonts w:ascii="Arial" w:eastAsia="宋体" w:hAnsi="Arial" w:cs="Arial"/>
          <w:b/>
          <w:kern w:val="0"/>
          <w:sz w:val="20"/>
          <w:szCs w:val="20"/>
        </w:rPr>
        <w:t xml:space="preserve">n licensed carrier can be </w:t>
      </w:r>
      <w:r w:rsidRPr="005526B1">
        <w:rPr>
          <w:rFonts w:ascii="Arial" w:eastAsia="宋体" w:hAnsi="Arial" w:cs="Arial" w:hint="eastAsia"/>
          <w:b/>
          <w:kern w:val="0"/>
          <w:sz w:val="20"/>
          <w:szCs w:val="20"/>
        </w:rPr>
        <w:t>eased even if the</w:t>
      </w:r>
      <w:r w:rsidRPr="005526B1">
        <w:rPr>
          <w:rFonts w:ascii="Arial" w:eastAsia="宋体" w:hAnsi="Arial" w:cs="Arial"/>
          <w:b/>
          <w:kern w:val="0"/>
          <w:sz w:val="20"/>
          <w:szCs w:val="20"/>
        </w:rPr>
        <w:t xml:space="preserve"> </w:t>
      </w:r>
      <w:r w:rsidRPr="005526B1">
        <w:rPr>
          <w:rFonts w:ascii="Arial" w:eastAsia="宋体" w:hAnsi="Arial" w:cs="Arial" w:hint="eastAsia"/>
          <w:b/>
          <w:kern w:val="0"/>
          <w:sz w:val="20"/>
          <w:szCs w:val="20"/>
        </w:rPr>
        <w:t xml:space="preserve">modified DRS </w:t>
      </w:r>
      <w:r w:rsidRPr="006E27B5">
        <w:rPr>
          <w:rFonts w:ascii="Arial" w:eastAsia="宋体" w:hAnsi="Arial" w:cs="Arial"/>
          <w:b/>
          <w:kern w:val="0"/>
          <w:sz w:val="20"/>
          <w:szCs w:val="20"/>
        </w:rPr>
        <w:t>(</w:t>
      </w:r>
      <w:r w:rsidR="00E27AE9">
        <w:rPr>
          <w:rFonts w:ascii="Arial" w:eastAsia="宋体" w:hAnsi="Arial" w:cs="Arial" w:hint="eastAsia"/>
          <w:b/>
          <w:kern w:val="0"/>
          <w:sz w:val="20"/>
          <w:szCs w:val="20"/>
        </w:rPr>
        <w:t xml:space="preserve">i.e., </w:t>
      </w:r>
      <w:r w:rsidRPr="006E27B5">
        <w:rPr>
          <w:rFonts w:ascii="Arial" w:eastAsia="宋体" w:hAnsi="Arial" w:cs="Arial"/>
          <w:b/>
          <w:kern w:val="0"/>
          <w:sz w:val="20"/>
          <w:szCs w:val="20"/>
        </w:rPr>
        <w:t>DMTC window exten</w:t>
      </w:r>
      <w:r>
        <w:rPr>
          <w:rFonts w:ascii="Arial" w:eastAsia="宋体" w:hAnsi="Arial" w:cs="Arial"/>
          <w:b/>
          <w:kern w:val="0"/>
          <w:sz w:val="20"/>
          <w:szCs w:val="20"/>
        </w:rPr>
        <w:t>sion or frequent DMTC duration)</w:t>
      </w:r>
      <w:r w:rsidRPr="005526B1">
        <w:rPr>
          <w:rFonts w:ascii="Arial" w:eastAsia="宋体" w:hAnsi="Arial" w:cs="Arial"/>
          <w:b/>
          <w:kern w:val="0"/>
          <w:sz w:val="20"/>
          <w:szCs w:val="20"/>
        </w:rPr>
        <w:t xml:space="preserve"> </w:t>
      </w:r>
      <w:proofErr w:type="gramStart"/>
      <w:r>
        <w:rPr>
          <w:rFonts w:ascii="Arial" w:eastAsia="宋体" w:hAnsi="Arial" w:cs="Arial" w:hint="eastAsia"/>
          <w:b/>
          <w:kern w:val="0"/>
          <w:sz w:val="20"/>
          <w:szCs w:val="20"/>
        </w:rPr>
        <w:t>is</w:t>
      </w:r>
      <w:proofErr w:type="gramEnd"/>
      <w:r w:rsidRPr="005526B1">
        <w:rPr>
          <w:rFonts w:ascii="Arial" w:eastAsia="宋体" w:hAnsi="Arial" w:cs="Arial"/>
          <w:b/>
          <w:kern w:val="0"/>
          <w:sz w:val="20"/>
          <w:szCs w:val="20"/>
        </w:rPr>
        <w:t xml:space="preserve"> configured</w:t>
      </w:r>
      <w:r w:rsidRPr="005526B1">
        <w:rPr>
          <w:rFonts w:ascii="Arial" w:eastAsia="宋体" w:hAnsi="Arial" w:cs="Arial" w:hint="eastAsia"/>
          <w:b/>
          <w:kern w:val="0"/>
          <w:sz w:val="20"/>
          <w:szCs w:val="20"/>
        </w:rPr>
        <w:t xml:space="preserve"> for LAA band</w:t>
      </w:r>
      <w:r w:rsidRPr="005526B1">
        <w:rPr>
          <w:rFonts w:ascii="Arial" w:eastAsia="宋体" w:hAnsi="Arial" w:cs="Arial"/>
          <w:b/>
          <w:kern w:val="0"/>
          <w:sz w:val="20"/>
          <w:szCs w:val="20"/>
        </w:rPr>
        <w:t>.</w:t>
      </w:r>
    </w:p>
    <w:p w14:paraId="4BA5900F" w14:textId="79E623E7" w:rsidR="004D1E18" w:rsidRPr="00485BF0" w:rsidRDefault="004D1E18" w:rsidP="00DA1E36">
      <w:pPr>
        <w:pStyle w:val="a7"/>
        <w:widowControl/>
        <w:numPr>
          <w:ilvl w:val="0"/>
          <w:numId w:val="4"/>
        </w:numPr>
        <w:overflowPunct w:val="0"/>
        <w:autoSpaceDE w:val="0"/>
        <w:autoSpaceDN w:val="0"/>
        <w:adjustRightInd w:val="0"/>
        <w:snapToGrid w:val="0"/>
        <w:spacing w:before="240" w:after="180" w:line="260" w:lineRule="exact"/>
        <w:ind w:left="1276" w:firstLineChars="0" w:hanging="1276"/>
        <w:textAlignment w:val="baseline"/>
        <w:rPr>
          <w:rFonts w:ascii="Arial" w:eastAsia="宋体" w:hAnsi="Arial" w:cs="Arial"/>
          <w:b/>
          <w:kern w:val="0"/>
          <w:sz w:val="20"/>
          <w:szCs w:val="20"/>
        </w:rPr>
      </w:pPr>
      <w:r>
        <w:rPr>
          <w:rFonts w:ascii="Arial" w:eastAsia="宋体" w:hAnsi="Arial" w:cs="Arial"/>
          <w:b/>
          <w:kern w:val="0"/>
          <w:sz w:val="20"/>
          <w:szCs w:val="20"/>
        </w:rPr>
        <w:t>Separate</w:t>
      </w:r>
      <w:r>
        <w:rPr>
          <w:rFonts w:ascii="Arial" w:eastAsia="宋体" w:hAnsi="Arial" w:cs="Arial" w:hint="eastAsia"/>
          <w:b/>
          <w:kern w:val="0"/>
          <w:sz w:val="20"/>
          <w:szCs w:val="20"/>
        </w:rPr>
        <w:t xml:space="preserve"> </w:t>
      </w:r>
      <w:r w:rsidR="00D87845">
        <w:rPr>
          <w:rFonts w:ascii="Arial" w:eastAsia="宋体" w:hAnsi="Arial" w:cs="Arial" w:hint="eastAsia"/>
          <w:b/>
          <w:kern w:val="0"/>
          <w:sz w:val="20"/>
          <w:szCs w:val="20"/>
        </w:rPr>
        <w:t>DMTC</w:t>
      </w:r>
      <w:r w:rsidRPr="008D2F29">
        <w:rPr>
          <w:rFonts w:ascii="Arial" w:eastAsia="宋体" w:hAnsi="Arial" w:cs="Arial"/>
          <w:b/>
          <w:kern w:val="0"/>
          <w:sz w:val="20"/>
          <w:szCs w:val="20"/>
        </w:rPr>
        <w:t xml:space="preserve"> </w:t>
      </w:r>
      <w:r>
        <w:rPr>
          <w:rFonts w:ascii="Arial" w:eastAsia="宋体" w:hAnsi="Arial" w:cs="Arial" w:hint="eastAsia"/>
          <w:b/>
          <w:kern w:val="0"/>
          <w:sz w:val="20"/>
          <w:szCs w:val="20"/>
        </w:rPr>
        <w:t>sho</w:t>
      </w:r>
      <w:r w:rsidRPr="008D2F29">
        <w:rPr>
          <w:rFonts w:ascii="Arial" w:eastAsia="宋体" w:hAnsi="Arial" w:cs="Arial"/>
          <w:b/>
          <w:kern w:val="0"/>
          <w:sz w:val="20"/>
          <w:szCs w:val="20"/>
        </w:rPr>
        <w:t>uld</w:t>
      </w:r>
      <w:r>
        <w:rPr>
          <w:rFonts w:ascii="Arial" w:eastAsia="宋体" w:hAnsi="Arial" w:cs="Arial" w:hint="eastAsia"/>
          <w:b/>
          <w:kern w:val="0"/>
          <w:sz w:val="20"/>
          <w:szCs w:val="20"/>
        </w:rPr>
        <w:t xml:space="preserve"> </w:t>
      </w:r>
      <w:r w:rsidRPr="008D2F29">
        <w:rPr>
          <w:rFonts w:ascii="Arial" w:eastAsia="宋体" w:hAnsi="Arial" w:cs="Arial"/>
          <w:b/>
          <w:kern w:val="0"/>
          <w:sz w:val="20"/>
          <w:szCs w:val="20"/>
        </w:rPr>
        <w:t xml:space="preserve">be </w:t>
      </w:r>
      <w:r>
        <w:rPr>
          <w:rFonts w:ascii="Arial" w:eastAsia="宋体" w:hAnsi="Arial" w:cs="Arial" w:hint="eastAsia"/>
          <w:b/>
          <w:kern w:val="0"/>
          <w:sz w:val="20"/>
          <w:szCs w:val="20"/>
        </w:rPr>
        <w:t>supported at least for LAA band to ease the service interruption.</w:t>
      </w:r>
    </w:p>
    <w:p w14:paraId="60AFC4A7" w14:textId="77777777" w:rsidR="00F54793" w:rsidRPr="00D25D24" w:rsidRDefault="00F54793" w:rsidP="00DA1E36">
      <w:pPr>
        <w:pStyle w:val="2"/>
        <w:numPr>
          <w:ilvl w:val="0"/>
          <w:numId w:val="6"/>
        </w:numPr>
      </w:pPr>
      <w:r w:rsidRPr="00D25D24">
        <w:lastRenderedPageBreak/>
        <w:t>Measurement reporting</w:t>
      </w:r>
    </w:p>
    <w:p w14:paraId="7B245706" w14:textId="6548FE76" w:rsidR="003E6384" w:rsidRPr="00ED3DE5" w:rsidRDefault="00ED3DE5" w:rsidP="00DA1E36">
      <w:pPr>
        <w:pStyle w:val="a7"/>
        <w:widowControl/>
        <w:numPr>
          <w:ilvl w:val="0"/>
          <w:numId w:val="7"/>
        </w:numPr>
        <w:overflowPunct w:val="0"/>
        <w:autoSpaceDE w:val="0"/>
        <w:autoSpaceDN w:val="0"/>
        <w:adjustRightInd w:val="0"/>
        <w:snapToGrid w:val="0"/>
        <w:spacing w:after="180"/>
        <w:ind w:firstLineChars="0"/>
        <w:textAlignment w:val="baseline"/>
        <w:rPr>
          <w:rFonts w:ascii="Arial" w:eastAsia="宋体" w:hAnsi="Arial" w:cs="Arial"/>
          <w:b/>
          <w:i/>
          <w:kern w:val="0"/>
          <w:sz w:val="20"/>
          <w:szCs w:val="20"/>
        </w:rPr>
      </w:pPr>
      <w:r w:rsidRPr="00ED3DE5">
        <w:rPr>
          <w:rFonts w:ascii="Arial" w:eastAsia="宋体" w:hAnsi="Arial" w:cs="Arial"/>
          <w:b/>
          <w:i/>
          <w:kern w:val="0"/>
          <w:sz w:val="20"/>
          <w:szCs w:val="20"/>
        </w:rPr>
        <w:t>Periodic</w:t>
      </w:r>
      <w:r>
        <w:rPr>
          <w:rFonts w:ascii="Arial" w:eastAsia="宋体" w:hAnsi="Arial" w:cs="Arial" w:hint="eastAsia"/>
          <w:b/>
          <w:i/>
          <w:kern w:val="0"/>
          <w:sz w:val="20"/>
          <w:szCs w:val="20"/>
        </w:rPr>
        <w:t xml:space="preserve"> </w:t>
      </w:r>
      <w:r w:rsidRPr="00ED3DE5">
        <w:rPr>
          <w:rFonts w:ascii="Arial" w:eastAsia="宋体" w:hAnsi="Arial" w:cs="Arial" w:hint="eastAsia"/>
          <w:b/>
          <w:i/>
          <w:kern w:val="0"/>
          <w:sz w:val="20"/>
          <w:szCs w:val="20"/>
        </w:rPr>
        <w:t xml:space="preserve">measurement </w:t>
      </w:r>
      <w:r w:rsidRPr="00ED3DE5">
        <w:rPr>
          <w:rFonts w:ascii="Arial" w:eastAsia="宋体" w:hAnsi="Arial" w:cs="Arial"/>
          <w:b/>
          <w:i/>
          <w:kern w:val="0"/>
          <w:sz w:val="20"/>
          <w:szCs w:val="20"/>
        </w:rPr>
        <w:t>reporting</w:t>
      </w:r>
    </w:p>
    <w:p w14:paraId="3CA8E22C" w14:textId="77777777" w:rsidR="00A91A82" w:rsidRDefault="00C812A4" w:rsidP="00F54793">
      <w:pPr>
        <w:widowControl/>
        <w:overflowPunct w:val="0"/>
        <w:autoSpaceDE w:val="0"/>
        <w:autoSpaceDN w:val="0"/>
        <w:adjustRightInd w:val="0"/>
        <w:snapToGrid w:val="0"/>
        <w:spacing w:after="180"/>
        <w:textAlignment w:val="baseline"/>
        <w:rPr>
          <w:rFonts w:ascii="Arial" w:eastAsia="宋体" w:hAnsi="Arial" w:cs="Arial"/>
          <w:kern w:val="0"/>
          <w:sz w:val="20"/>
          <w:szCs w:val="20"/>
        </w:rPr>
      </w:pPr>
      <w:r>
        <w:rPr>
          <w:rFonts w:ascii="Arial" w:eastAsia="宋体" w:hAnsi="Arial" w:cs="Arial" w:hint="eastAsia"/>
          <w:kern w:val="0"/>
          <w:sz w:val="20"/>
          <w:szCs w:val="20"/>
        </w:rPr>
        <w:t>When</w:t>
      </w:r>
      <w:r w:rsidR="00F54793" w:rsidRPr="00F54793">
        <w:rPr>
          <w:rFonts w:ascii="Arial" w:eastAsia="宋体" w:hAnsi="Arial" w:cs="Arial"/>
          <w:kern w:val="0"/>
          <w:sz w:val="20"/>
          <w:szCs w:val="20"/>
        </w:rPr>
        <w:t xml:space="preserve"> periodic</w:t>
      </w:r>
      <w:r w:rsidR="00ED3DE5">
        <w:rPr>
          <w:rFonts w:ascii="Arial" w:eastAsia="宋体" w:hAnsi="Arial" w:cs="Arial" w:hint="eastAsia"/>
          <w:kern w:val="0"/>
          <w:sz w:val="20"/>
          <w:szCs w:val="20"/>
        </w:rPr>
        <w:t xml:space="preserve"> </w:t>
      </w:r>
      <w:r>
        <w:rPr>
          <w:rFonts w:ascii="Arial" w:eastAsia="宋体" w:hAnsi="Arial" w:cs="Arial" w:hint="eastAsia"/>
          <w:kern w:val="0"/>
          <w:sz w:val="20"/>
          <w:szCs w:val="20"/>
        </w:rPr>
        <w:t xml:space="preserve">measurement </w:t>
      </w:r>
      <w:r w:rsidR="00F54793" w:rsidRPr="00F54793">
        <w:rPr>
          <w:rFonts w:ascii="Arial" w:eastAsia="宋体" w:hAnsi="Arial" w:cs="Arial"/>
          <w:kern w:val="0"/>
          <w:sz w:val="20"/>
          <w:szCs w:val="20"/>
        </w:rPr>
        <w:t xml:space="preserve">reporting is configured, </w:t>
      </w:r>
      <w:r>
        <w:rPr>
          <w:rFonts w:ascii="Arial" w:eastAsia="宋体" w:hAnsi="Arial" w:cs="Arial" w:hint="eastAsia"/>
          <w:kern w:val="0"/>
          <w:sz w:val="20"/>
          <w:szCs w:val="20"/>
        </w:rPr>
        <w:t xml:space="preserve">the </w:t>
      </w:r>
      <w:r w:rsidR="00F54793" w:rsidRPr="00F54793">
        <w:rPr>
          <w:rFonts w:ascii="Arial" w:eastAsia="宋体" w:hAnsi="Arial" w:cs="Arial"/>
          <w:kern w:val="0"/>
          <w:sz w:val="20"/>
          <w:szCs w:val="20"/>
        </w:rPr>
        <w:t>UE is required to report measurement results at fixed time interval. The measurement results shall include at least ones of PCell and may optionally include those of SCell and neighbor cel</w:t>
      </w:r>
      <w:r w:rsidR="005A7E08">
        <w:rPr>
          <w:rFonts w:ascii="Arial" w:eastAsia="宋体" w:hAnsi="Arial" w:cs="Arial"/>
          <w:kern w:val="0"/>
          <w:sz w:val="20"/>
          <w:szCs w:val="20"/>
        </w:rPr>
        <w:t>ls.</w:t>
      </w:r>
    </w:p>
    <w:p w14:paraId="01513DC6" w14:textId="496D1BA2" w:rsidR="00122653" w:rsidRDefault="00FD66CF" w:rsidP="00122653">
      <w:pPr>
        <w:keepNext/>
        <w:widowControl/>
        <w:overflowPunct w:val="0"/>
        <w:autoSpaceDE w:val="0"/>
        <w:autoSpaceDN w:val="0"/>
        <w:adjustRightInd w:val="0"/>
        <w:snapToGrid w:val="0"/>
        <w:spacing w:after="180"/>
        <w:jc w:val="center"/>
        <w:textAlignment w:val="baseline"/>
      </w:pPr>
      <w:r>
        <w:object w:dxaOrig="8899" w:dyaOrig="3963" w14:anchorId="0684878D">
          <v:shape id="_x0000_i1026" type="#_x0000_t75" style="width:279pt;height:124pt" o:ole="">
            <v:imagedata r:id="rId10" o:title=""/>
          </v:shape>
          <o:OLEObject Type="Embed" ProgID="Visio.Drawing.11" ShapeID="_x0000_i1026" DrawAspect="Content" ObjectID="_1374847593" r:id="rId11"/>
        </w:object>
      </w:r>
    </w:p>
    <w:p w14:paraId="3F9E8489" w14:textId="1FA41C5C" w:rsidR="00A91A82" w:rsidRDefault="00122653" w:rsidP="00122653">
      <w:pPr>
        <w:pStyle w:val="a9"/>
        <w:jc w:val="center"/>
        <w:rPr>
          <w:rFonts w:ascii="Arial" w:hAnsi="Arial" w:cs="Arial"/>
          <w:b/>
        </w:rPr>
      </w:pPr>
      <w:r w:rsidRPr="00122653">
        <w:rPr>
          <w:rFonts w:ascii="Arial" w:hAnsi="Arial" w:cs="Arial"/>
          <w:b/>
        </w:rPr>
        <w:t xml:space="preserve">Figure </w:t>
      </w:r>
      <w:r w:rsidRPr="00122653">
        <w:rPr>
          <w:rFonts w:ascii="Arial" w:hAnsi="Arial" w:cs="Arial"/>
          <w:b/>
        </w:rPr>
        <w:fldChar w:fldCharType="begin"/>
      </w:r>
      <w:r w:rsidRPr="00122653">
        <w:rPr>
          <w:rFonts w:ascii="Arial" w:hAnsi="Arial" w:cs="Arial"/>
          <w:b/>
        </w:rPr>
        <w:instrText xml:space="preserve"> SEQ Figure \* ARABIC </w:instrText>
      </w:r>
      <w:r w:rsidRPr="00122653">
        <w:rPr>
          <w:rFonts w:ascii="Arial" w:hAnsi="Arial" w:cs="Arial"/>
          <w:b/>
        </w:rPr>
        <w:fldChar w:fldCharType="separate"/>
      </w:r>
      <w:r w:rsidR="004F5C81">
        <w:rPr>
          <w:rFonts w:ascii="Arial" w:hAnsi="Arial" w:cs="Arial"/>
          <w:b/>
          <w:noProof/>
        </w:rPr>
        <w:t>2</w:t>
      </w:r>
      <w:r w:rsidRPr="00122653">
        <w:rPr>
          <w:rFonts w:ascii="Arial" w:hAnsi="Arial" w:cs="Arial"/>
          <w:b/>
        </w:rPr>
        <w:fldChar w:fldCharType="end"/>
      </w:r>
      <w:r w:rsidR="002D347C">
        <w:rPr>
          <w:rFonts w:ascii="Arial" w:hAnsi="Arial" w:cs="Arial" w:hint="eastAsia"/>
          <w:b/>
        </w:rPr>
        <w:t xml:space="preserve">  M</w:t>
      </w:r>
      <w:r w:rsidRPr="00122653">
        <w:rPr>
          <w:rFonts w:ascii="Arial" w:hAnsi="Arial" w:cs="Arial" w:hint="eastAsia"/>
          <w:b/>
        </w:rPr>
        <w:t>easurement model</w:t>
      </w:r>
    </w:p>
    <w:p w14:paraId="79C9E2F3" w14:textId="77777777" w:rsidR="00FD66CF" w:rsidRPr="00FD66CF" w:rsidRDefault="00FD66CF" w:rsidP="00FD66CF"/>
    <w:p w14:paraId="52182CDC" w14:textId="2634CD4E" w:rsidR="00F54793" w:rsidRPr="00F54793" w:rsidRDefault="000F69F5" w:rsidP="00F54793">
      <w:pPr>
        <w:widowControl/>
        <w:overflowPunct w:val="0"/>
        <w:autoSpaceDE w:val="0"/>
        <w:autoSpaceDN w:val="0"/>
        <w:adjustRightInd w:val="0"/>
        <w:snapToGrid w:val="0"/>
        <w:spacing w:after="180"/>
        <w:textAlignment w:val="baseline"/>
        <w:rPr>
          <w:rFonts w:ascii="Arial" w:eastAsia="宋体" w:hAnsi="Arial" w:cs="Arial"/>
          <w:kern w:val="0"/>
          <w:sz w:val="20"/>
          <w:szCs w:val="20"/>
        </w:rPr>
      </w:pPr>
      <w:r>
        <w:rPr>
          <w:rFonts w:ascii="Arial" w:eastAsia="宋体" w:hAnsi="Arial" w:cs="Arial"/>
          <w:kern w:val="0"/>
          <w:sz w:val="20"/>
          <w:szCs w:val="20"/>
        </w:rPr>
        <w:t>S</w:t>
      </w:r>
      <w:r>
        <w:rPr>
          <w:rFonts w:ascii="Arial" w:eastAsia="宋体" w:hAnsi="Arial" w:cs="Arial" w:hint="eastAsia"/>
          <w:kern w:val="0"/>
          <w:sz w:val="20"/>
          <w:szCs w:val="20"/>
        </w:rPr>
        <w:t xml:space="preserve">ince it was agreed in RAN2#90 that </w:t>
      </w:r>
      <w:r>
        <w:rPr>
          <w:rFonts w:ascii="Arial" w:eastAsia="宋体" w:hAnsi="Arial" w:cs="Arial"/>
          <w:kern w:val="0"/>
          <w:sz w:val="20"/>
          <w:szCs w:val="20"/>
        </w:rPr>
        <w:t>“</w:t>
      </w:r>
      <w:r w:rsidRPr="000F69F5">
        <w:rPr>
          <w:rFonts w:ascii="Arial" w:eastAsia="宋体" w:hAnsi="Arial" w:cs="Arial"/>
          <w:kern w:val="0"/>
          <w:sz w:val="20"/>
          <w:szCs w:val="20"/>
        </w:rPr>
        <w:t>the UE’s physical layer will only report valid RSRP/RSRQ measurement samples to RRC (i.e., L1 should not provide samples when DRS transmission was blocked by LBT)</w:t>
      </w:r>
      <w:r>
        <w:rPr>
          <w:rFonts w:ascii="Arial" w:eastAsia="宋体" w:hAnsi="Arial" w:cs="Arial"/>
          <w:kern w:val="0"/>
          <w:sz w:val="20"/>
          <w:szCs w:val="20"/>
        </w:rPr>
        <w:t>”</w:t>
      </w:r>
      <w:r>
        <w:rPr>
          <w:rFonts w:ascii="Arial" w:eastAsia="宋体" w:hAnsi="Arial" w:cs="Arial" w:hint="eastAsia"/>
          <w:kern w:val="0"/>
          <w:sz w:val="20"/>
          <w:szCs w:val="20"/>
        </w:rPr>
        <w:t xml:space="preserve">, </w:t>
      </w:r>
      <w:r w:rsidRPr="000F69F5">
        <w:rPr>
          <w:rFonts w:ascii="Arial" w:eastAsia="宋体" w:hAnsi="Arial" w:cs="Arial"/>
          <w:kern w:val="0"/>
          <w:sz w:val="20"/>
          <w:szCs w:val="20"/>
        </w:rPr>
        <w:t>it is natural to</w:t>
      </w:r>
      <w:r>
        <w:rPr>
          <w:rFonts w:ascii="Arial" w:eastAsia="宋体" w:hAnsi="Arial" w:cs="Arial" w:hint="eastAsia"/>
          <w:kern w:val="0"/>
          <w:sz w:val="20"/>
          <w:szCs w:val="20"/>
        </w:rPr>
        <w:t xml:space="preserve"> consider the Layer 3 filtering and the evaluation of reporting criterion using the same logic. </w:t>
      </w:r>
      <w:r w:rsidR="005A7E08">
        <w:rPr>
          <w:rFonts w:ascii="Arial" w:eastAsia="宋体" w:hAnsi="Arial" w:cs="Arial"/>
          <w:kern w:val="0"/>
          <w:sz w:val="20"/>
          <w:szCs w:val="20"/>
        </w:rPr>
        <w:t xml:space="preserve">If the UE cannot acquire </w:t>
      </w:r>
      <w:r w:rsidR="00A91A82" w:rsidRPr="000F69F5">
        <w:rPr>
          <w:rFonts w:ascii="Arial" w:eastAsia="宋体" w:hAnsi="Arial" w:cs="Arial"/>
          <w:kern w:val="0"/>
          <w:sz w:val="20"/>
          <w:szCs w:val="20"/>
        </w:rPr>
        <w:t>valid RSRP/RSRQ measurement</w:t>
      </w:r>
      <w:r w:rsidR="00A91A82">
        <w:rPr>
          <w:rFonts w:ascii="Arial" w:eastAsia="宋体" w:hAnsi="Arial" w:cs="Arial" w:hint="eastAsia"/>
          <w:kern w:val="0"/>
          <w:sz w:val="20"/>
          <w:szCs w:val="20"/>
        </w:rPr>
        <w:t>s</w:t>
      </w:r>
      <w:r w:rsidR="005A7E08">
        <w:rPr>
          <w:rFonts w:ascii="Arial" w:eastAsia="宋体" w:hAnsi="Arial" w:cs="Arial" w:hint="eastAsia"/>
          <w:kern w:val="0"/>
          <w:sz w:val="20"/>
          <w:szCs w:val="20"/>
        </w:rPr>
        <w:t xml:space="preserve"> </w:t>
      </w:r>
      <w:r w:rsidR="00122653">
        <w:rPr>
          <w:rFonts w:ascii="Arial" w:eastAsia="宋体" w:hAnsi="Arial" w:cs="Arial" w:hint="eastAsia"/>
          <w:kern w:val="0"/>
          <w:sz w:val="20"/>
          <w:szCs w:val="20"/>
        </w:rPr>
        <w:t>at D</w:t>
      </w:r>
      <w:r w:rsidR="00F54793" w:rsidRPr="00F54793">
        <w:rPr>
          <w:rFonts w:ascii="Arial" w:eastAsia="宋体" w:hAnsi="Arial" w:cs="Arial"/>
          <w:kern w:val="0"/>
          <w:sz w:val="20"/>
          <w:szCs w:val="20"/>
        </w:rPr>
        <w:t xml:space="preserve">, </w:t>
      </w:r>
      <w:r w:rsidR="00C812A4">
        <w:rPr>
          <w:rFonts w:ascii="Arial" w:eastAsia="宋体" w:hAnsi="Arial" w:cs="Arial" w:hint="eastAsia"/>
          <w:kern w:val="0"/>
          <w:sz w:val="20"/>
          <w:szCs w:val="20"/>
        </w:rPr>
        <w:t xml:space="preserve">the </w:t>
      </w:r>
      <w:r w:rsidR="00F54793" w:rsidRPr="00F54793">
        <w:rPr>
          <w:rFonts w:ascii="Arial" w:eastAsia="宋体" w:hAnsi="Arial" w:cs="Arial"/>
          <w:kern w:val="0"/>
          <w:sz w:val="20"/>
          <w:szCs w:val="20"/>
        </w:rPr>
        <w:t>UE may just not include anything in the measurement re</w:t>
      </w:r>
      <w:r w:rsidR="005A7E08">
        <w:rPr>
          <w:rFonts w:ascii="Arial" w:eastAsia="宋体" w:hAnsi="Arial" w:cs="Arial"/>
          <w:kern w:val="0"/>
          <w:sz w:val="20"/>
          <w:szCs w:val="20"/>
        </w:rPr>
        <w:t>sults for the involved LAA cell</w:t>
      </w:r>
      <w:r w:rsidR="00F54793" w:rsidRPr="00F54793">
        <w:rPr>
          <w:rFonts w:ascii="Arial" w:eastAsia="宋体" w:hAnsi="Arial" w:cs="Arial"/>
          <w:kern w:val="0"/>
          <w:sz w:val="20"/>
          <w:szCs w:val="20"/>
        </w:rPr>
        <w:t>. Therefore, curren</w:t>
      </w:r>
      <w:r w:rsidR="005A7E08">
        <w:rPr>
          <w:rFonts w:ascii="Arial" w:eastAsia="宋体" w:hAnsi="Arial" w:cs="Arial"/>
          <w:kern w:val="0"/>
          <w:sz w:val="20"/>
          <w:szCs w:val="20"/>
        </w:rPr>
        <w:t xml:space="preserve">t periodical reporting could </w:t>
      </w:r>
      <w:r w:rsidR="005A7E08">
        <w:rPr>
          <w:rFonts w:ascii="Arial" w:eastAsia="宋体" w:hAnsi="Arial" w:cs="Arial" w:hint="eastAsia"/>
          <w:kern w:val="0"/>
          <w:sz w:val="20"/>
          <w:szCs w:val="20"/>
        </w:rPr>
        <w:t xml:space="preserve">also work </w:t>
      </w:r>
      <w:r w:rsidR="00F54793" w:rsidRPr="00F54793">
        <w:rPr>
          <w:rFonts w:ascii="Arial" w:eastAsia="宋体" w:hAnsi="Arial" w:cs="Arial"/>
          <w:kern w:val="0"/>
          <w:sz w:val="20"/>
          <w:szCs w:val="20"/>
        </w:rPr>
        <w:t>for LAA RRM me</w:t>
      </w:r>
      <w:r w:rsidR="005A7E08">
        <w:rPr>
          <w:rFonts w:ascii="Arial" w:eastAsia="宋体" w:hAnsi="Arial" w:cs="Arial"/>
          <w:kern w:val="0"/>
          <w:sz w:val="20"/>
          <w:szCs w:val="20"/>
        </w:rPr>
        <w:t>asurement</w:t>
      </w:r>
      <w:r w:rsidR="009F37C8">
        <w:rPr>
          <w:rFonts w:ascii="Arial" w:eastAsia="宋体" w:hAnsi="Arial" w:cs="Arial" w:hint="eastAsia"/>
          <w:kern w:val="0"/>
          <w:sz w:val="20"/>
          <w:szCs w:val="20"/>
        </w:rPr>
        <w:t>s</w:t>
      </w:r>
      <w:r w:rsidR="005A7E08">
        <w:rPr>
          <w:rFonts w:ascii="Arial" w:eastAsia="宋体" w:hAnsi="Arial" w:cs="Arial" w:hint="eastAsia"/>
          <w:kern w:val="0"/>
          <w:sz w:val="20"/>
          <w:szCs w:val="20"/>
        </w:rPr>
        <w:t>.</w:t>
      </w:r>
    </w:p>
    <w:p w14:paraId="047DC6DF" w14:textId="77777777" w:rsidR="00F54793" w:rsidRPr="00F54793" w:rsidRDefault="005A7E08" w:rsidP="00DA1E36">
      <w:pPr>
        <w:pStyle w:val="a7"/>
        <w:widowControl/>
        <w:numPr>
          <w:ilvl w:val="0"/>
          <w:numId w:val="4"/>
        </w:numPr>
        <w:overflowPunct w:val="0"/>
        <w:autoSpaceDE w:val="0"/>
        <w:autoSpaceDN w:val="0"/>
        <w:adjustRightInd w:val="0"/>
        <w:snapToGrid w:val="0"/>
        <w:spacing w:before="240" w:after="180" w:line="260" w:lineRule="exact"/>
        <w:ind w:left="1276" w:firstLineChars="0" w:hanging="1276"/>
        <w:textAlignment w:val="baseline"/>
        <w:rPr>
          <w:rFonts w:ascii="Arial" w:eastAsia="宋体" w:hAnsi="Arial" w:cs="Arial"/>
          <w:b/>
          <w:kern w:val="0"/>
          <w:sz w:val="20"/>
          <w:szCs w:val="20"/>
        </w:rPr>
      </w:pPr>
      <w:r>
        <w:rPr>
          <w:rFonts w:ascii="Arial" w:eastAsia="宋体" w:hAnsi="Arial" w:cs="Arial"/>
          <w:b/>
          <w:kern w:val="0"/>
          <w:sz w:val="20"/>
          <w:szCs w:val="20"/>
        </w:rPr>
        <w:t>Current</w:t>
      </w:r>
      <w:r>
        <w:rPr>
          <w:rFonts w:ascii="Arial" w:eastAsia="宋体" w:hAnsi="Arial" w:cs="Arial" w:hint="eastAsia"/>
          <w:b/>
          <w:kern w:val="0"/>
          <w:sz w:val="20"/>
          <w:szCs w:val="20"/>
        </w:rPr>
        <w:t xml:space="preserve"> </w:t>
      </w:r>
      <w:r w:rsidRPr="005A7E08">
        <w:rPr>
          <w:rFonts w:ascii="Arial" w:eastAsia="宋体" w:hAnsi="Arial" w:cs="Arial"/>
          <w:b/>
          <w:kern w:val="0"/>
          <w:sz w:val="20"/>
          <w:szCs w:val="20"/>
        </w:rPr>
        <w:t>periodical reporting could also work for LAA</w:t>
      </w:r>
      <w:r>
        <w:rPr>
          <w:rFonts w:ascii="Arial" w:eastAsia="宋体" w:hAnsi="Arial" w:cs="Arial"/>
          <w:b/>
          <w:kern w:val="0"/>
          <w:sz w:val="20"/>
          <w:szCs w:val="20"/>
        </w:rPr>
        <w:t xml:space="preserve"> RRM measurement</w:t>
      </w:r>
      <w:r w:rsidR="009F37C8">
        <w:rPr>
          <w:rFonts w:ascii="Arial" w:eastAsia="宋体" w:hAnsi="Arial" w:cs="Arial" w:hint="eastAsia"/>
          <w:b/>
          <w:kern w:val="0"/>
          <w:sz w:val="20"/>
          <w:szCs w:val="20"/>
        </w:rPr>
        <w:t xml:space="preserve">s </w:t>
      </w:r>
      <w:r>
        <w:rPr>
          <w:rFonts w:ascii="Arial" w:eastAsia="宋体" w:hAnsi="Arial" w:cs="Arial" w:hint="eastAsia"/>
          <w:b/>
          <w:kern w:val="0"/>
          <w:sz w:val="20"/>
          <w:szCs w:val="20"/>
        </w:rPr>
        <w:t xml:space="preserve">by allowing </w:t>
      </w:r>
      <w:r w:rsidRPr="005A7E08">
        <w:rPr>
          <w:rFonts w:ascii="Arial" w:eastAsia="宋体" w:hAnsi="Arial" w:cs="Arial"/>
          <w:b/>
          <w:kern w:val="0"/>
          <w:sz w:val="20"/>
          <w:szCs w:val="20"/>
        </w:rPr>
        <w:t xml:space="preserve">not </w:t>
      </w:r>
      <w:r w:rsidR="00AC5D6F">
        <w:rPr>
          <w:rFonts w:ascii="Arial" w:eastAsia="宋体" w:hAnsi="Arial" w:cs="Arial"/>
          <w:b/>
          <w:kern w:val="0"/>
          <w:sz w:val="20"/>
          <w:szCs w:val="20"/>
        </w:rPr>
        <w:t>including</w:t>
      </w:r>
      <w:r w:rsidRPr="005A7E08">
        <w:rPr>
          <w:rFonts w:ascii="Arial" w:eastAsia="宋体" w:hAnsi="Arial" w:cs="Arial"/>
          <w:b/>
          <w:kern w:val="0"/>
          <w:sz w:val="20"/>
          <w:szCs w:val="20"/>
        </w:rPr>
        <w:t xml:space="preserve"> anything in the measurement results for the </w:t>
      </w:r>
      <w:r w:rsidR="00AC5D6F" w:rsidRPr="00AC5D6F">
        <w:rPr>
          <w:rFonts w:ascii="Arial" w:eastAsia="宋体" w:hAnsi="Arial" w:cs="Arial"/>
          <w:b/>
          <w:kern w:val="0"/>
          <w:sz w:val="20"/>
          <w:szCs w:val="20"/>
        </w:rPr>
        <w:t>unreachable</w:t>
      </w:r>
      <w:r w:rsidR="00AC5D6F">
        <w:rPr>
          <w:rFonts w:ascii="Arial" w:eastAsia="宋体" w:hAnsi="Arial" w:cs="Arial" w:hint="eastAsia"/>
          <w:b/>
          <w:kern w:val="0"/>
          <w:sz w:val="20"/>
          <w:szCs w:val="20"/>
        </w:rPr>
        <w:t xml:space="preserve"> </w:t>
      </w:r>
      <w:r w:rsidRPr="005A7E08">
        <w:rPr>
          <w:rFonts w:ascii="Arial" w:eastAsia="宋体" w:hAnsi="Arial" w:cs="Arial"/>
          <w:b/>
          <w:kern w:val="0"/>
          <w:sz w:val="20"/>
          <w:szCs w:val="20"/>
        </w:rPr>
        <w:t>LAA cell.</w:t>
      </w:r>
    </w:p>
    <w:p w14:paraId="11624431" w14:textId="59DB931A" w:rsidR="00ED3DE5" w:rsidRPr="00ED3DE5" w:rsidRDefault="00ED3DE5" w:rsidP="00DA1E36">
      <w:pPr>
        <w:pStyle w:val="a7"/>
        <w:widowControl/>
        <w:numPr>
          <w:ilvl w:val="0"/>
          <w:numId w:val="7"/>
        </w:numPr>
        <w:overflowPunct w:val="0"/>
        <w:autoSpaceDE w:val="0"/>
        <w:autoSpaceDN w:val="0"/>
        <w:adjustRightInd w:val="0"/>
        <w:snapToGrid w:val="0"/>
        <w:spacing w:after="180"/>
        <w:ind w:firstLineChars="0"/>
        <w:textAlignment w:val="baseline"/>
        <w:rPr>
          <w:rFonts w:ascii="Arial" w:eastAsia="宋体" w:hAnsi="Arial" w:cs="Arial"/>
          <w:b/>
          <w:i/>
          <w:kern w:val="0"/>
          <w:sz w:val="20"/>
          <w:szCs w:val="20"/>
        </w:rPr>
      </w:pPr>
      <w:r w:rsidRPr="00ED3DE5">
        <w:rPr>
          <w:rFonts w:ascii="Arial" w:eastAsia="宋体" w:hAnsi="Arial" w:cs="Arial"/>
          <w:b/>
          <w:i/>
          <w:kern w:val="0"/>
          <w:sz w:val="20"/>
          <w:szCs w:val="20"/>
        </w:rPr>
        <w:t>E</w:t>
      </w:r>
      <w:r w:rsidRPr="00ED3DE5">
        <w:rPr>
          <w:rFonts w:ascii="Arial" w:eastAsia="宋体" w:hAnsi="Arial" w:cs="Arial" w:hint="eastAsia"/>
          <w:b/>
          <w:i/>
          <w:kern w:val="0"/>
          <w:sz w:val="20"/>
          <w:szCs w:val="20"/>
        </w:rPr>
        <w:t xml:space="preserve">vent triggered measurement </w:t>
      </w:r>
      <w:r w:rsidRPr="00ED3DE5">
        <w:rPr>
          <w:rFonts w:ascii="Arial" w:eastAsia="宋体" w:hAnsi="Arial" w:cs="Arial"/>
          <w:b/>
          <w:i/>
          <w:kern w:val="0"/>
          <w:sz w:val="20"/>
          <w:szCs w:val="20"/>
        </w:rPr>
        <w:t>reporting</w:t>
      </w:r>
    </w:p>
    <w:p w14:paraId="68430F68" w14:textId="2EF63B8F" w:rsidR="00F54793" w:rsidRPr="00F54793" w:rsidRDefault="00ED3DE5" w:rsidP="00F54793">
      <w:pPr>
        <w:widowControl/>
        <w:overflowPunct w:val="0"/>
        <w:autoSpaceDE w:val="0"/>
        <w:autoSpaceDN w:val="0"/>
        <w:adjustRightInd w:val="0"/>
        <w:snapToGrid w:val="0"/>
        <w:spacing w:after="180"/>
        <w:textAlignment w:val="baseline"/>
        <w:rPr>
          <w:rFonts w:ascii="Arial" w:eastAsia="宋体" w:hAnsi="Arial" w:cs="Arial"/>
          <w:kern w:val="0"/>
          <w:sz w:val="20"/>
          <w:szCs w:val="20"/>
        </w:rPr>
      </w:pPr>
      <w:r>
        <w:rPr>
          <w:rFonts w:ascii="Arial" w:eastAsia="宋体" w:hAnsi="Arial" w:cs="Arial"/>
          <w:kern w:val="0"/>
          <w:sz w:val="20"/>
          <w:szCs w:val="20"/>
        </w:rPr>
        <w:t>T</w:t>
      </w:r>
      <w:r>
        <w:rPr>
          <w:rFonts w:ascii="Arial" w:eastAsia="宋体" w:hAnsi="Arial" w:cs="Arial" w:hint="eastAsia"/>
          <w:kern w:val="0"/>
          <w:sz w:val="20"/>
          <w:szCs w:val="20"/>
        </w:rPr>
        <w:t xml:space="preserve">he </w:t>
      </w:r>
      <w:r w:rsidR="00F54793" w:rsidRPr="00F54793">
        <w:rPr>
          <w:rFonts w:ascii="Arial" w:eastAsia="宋体" w:hAnsi="Arial" w:cs="Arial"/>
          <w:kern w:val="0"/>
          <w:sz w:val="20"/>
          <w:szCs w:val="20"/>
        </w:rPr>
        <w:t>measurement reporting events</w:t>
      </w:r>
      <w:r>
        <w:rPr>
          <w:rFonts w:ascii="Arial" w:eastAsia="宋体" w:hAnsi="Arial" w:cs="Arial" w:hint="eastAsia"/>
          <w:kern w:val="0"/>
          <w:sz w:val="20"/>
          <w:szCs w:val="20"/>
        </w:rPr>
        <w:t xml:space="preserve"> </w:t>
      </w:r>
      <w:r w:rsidR="00F54793" w:rsidRPr="00F54793">
        <w:rPr>
          <w:rFonts w:ascii="Arial" w:eastAsia="宋体" w:hAnsi="Arial" w:cs="Arial"/>
          <w:kern w:val="0"/>
          <w:sz w:val="20"/>
          <w:szCs w:val="20"/>
        </w:rPr>
        <w:t>supported in the existing RRM measurement framework</w:t>
      </w:r>
      <w:r>
        <w:rPr>
          <w:rFonts w:ascii="Arial" w:eastAsia="宋体" w:hAnsi="Arial" w:cs="Arial" w:hint="eastAsia"/>
          <w:kern w:val="0"/>
          <w:sz w:val="20"/>
          <w:szCs w:val="20"/>
        </w:rPr>
        <w:t xml:space="preserve"> are listed as follows</w:t>
      </w:r>
      <w:r w:rsidR="00F54793" w:rsidRPr="00F54793">
        <w:rPr>
          <w:rFonts w:ascii="Arial" w:eastAsia="宋体" w:hAnsi="Arial" w:cs="Arial"/>
          <w:kern w:val="0"/>
          <w:sz w:val="20"/>
          <w:szCs w:val="20"/>
        </w:rPr>
        <w:t>:</w:t>
      </w:r>
    </w:p>
    <w:p w14:paraId="6FB30409" w14:textId="77777777" w:rsidR="00F54793" w:rsidRPr="00E00345" w:rsidRDefault="00F54793" w:rsidP="00F54793">
      <w:pPr>
        <w:widowControl/>
        <w:overflowPunct w:val="0"/>
        <w:autoSpaceDE w:val="0"/>
        <w:autoSpaceDN w:val="0"/>
        <w:adjustRightInd w:val="0"/>
        <w:snapToGrid w:val="0"/>
        <w:spacing w:after="180"/>
        <w:textAlignment w:val="baseline"/>
        <w:rPr>
          <w:rFonts w:ascii="Arial" w:eastAsia="宋体" w:hAnsi="Arial" w:cs="Arial"/>
          <w:kern w:val="0"/>
          <w:sz w:val="20"/>
          <w:szCs w:val="20"/>
        </w:rPr>
      </w:pPr>
      <w:r w:rsidRPr="00E00345">
        <w:rPr>
          <w:rFonts w:ascii="Arial" w:eastAsia="宋体" w:hAnsi="Arial" w:cs="Arial"/>
          <w:kern w:val="0"/>
          <w:sz w:val="20"/>
          <w:szCs w:val="20"/>
        </w:rPr>
        <w:t>Event A1 (Serving becomes better than threshold);</w:t>
      </w:r>
    </w:p>
    <w:p w14:paraId="41AEC5C1" w14:textId="77777777" w:rsidR="00F54793" w:rsidRPr="00F54793" w:rsidRDefault="00F54793" w:rsidP="00F54793">
      <w:pPr>
        <w:widowControl/>
        <w:overflowPunct w:val="0"/>
        <w:autoSpaceDE w:val="0"/>
        <w:autoSpaceDN w:val="0"/>
        <w:adjustRightInd w:val="0"/>
        <w:snapToGrid w:val="0"/>
        <w:spacing w:after="180"/>
        <w:textAlignment w:val="baseline"/>
        <w:rPr>
          <w:rFonts w:ascii="Arial" w:eastAsia="宋体" w:hAnsi="Arial" w:cs="Arial"/>
          <w:kern w:val="0"/>
          <w:sz w:val="20"/>
          <w:szCs w:val="20"/>
        </w:rPr>
      </w:pPr>
      <w:r w:rsidRPr="00E00345">
        <w:rPr>
          <w:rFonts w:ascii="Arial" w:eastAsia="宋体" w:hAnsi="Arial" w:cs="Arial"/>
          <w:kern w:val="0"/>
          <w:sz w:val="20"/>
          <w:szCs w:val="20"/>
        </w:rPr>
        <w:t>Event A2 (Serving becomes worse than threshold);</w:t>
      </w:r>
    </w:p>
    <w:p w14:paraId="68E559F2" w14:textId="39AD84D5" w:rsidR="00F54793" w:rsidRPr="00F54793" w:rsidRDefault="00F54793" w:rsidP="00F54793">
      <w:pPr>
        <w:widowControl/>
        <w:overflowPunct w:val="0"/>
        <w:autoSpaceDE w:val="0"/>
        <w:autoSpaceDN w:val="0"/>
        <w:adjustRightInd w:val="0"/>
        <w:snapToGrid w:val="0"/>
        <w:spacing w:after="180"/>
        <w:textAlignment w:val="baseline"/>
        <w:rPr>
          <w:rFonts w:ascii="Arial" w:eastAsia="宋体" w:hAnsi="Arial" w:cs="Arial"/>
          <w:kern w:val="0"/>
          <w:sz w:val="20"/>
          <w:szCs w:val="20"/>
        </w:rPr>
      </w:pPr>
      <w:r w:rsidRPr="00F54793">
        <w:rPr>
          <w:rFonts w:ascii="Arial" w:eastAsia="宋体" w:hAnsi="Arial" w:cs="Arial"/>
          <w:kern w:val="0"/>
          <w:sz w:val="20"/>
          <w:szCs w:val="20"/>
        </w:rPr>
        <w:t>Event A3 (Neighbour becomes offset better than PCell/PSCell);</w:t>
      </w:r>
    </w:p>
    <w:p w14:paraId="41B89B24" w14:textId="77777777" w:rsidR="00F54793" w:rsidRPr="00F54793" w:rsidRDefault="00F54793" w:rsidP="00F54793">
      <w:pPr>
        <w:widowControl/>
        <w:overflowPunct w:val="0"/>
        <w:autoSpaceDE w:val="0"/>
        <w:autoSpaceDN w:val="0"/>
        <w:adjustRightInd w:val="0"/>
        <w:snapToGrid w:val="0"/>
        <w:spacing w:after="180"/>
        <w:textAlignment w:val="baseline"/>
        <w:rPr>
          <w:rFonts w:ascii="Arial" w:eastAsia="宋体" w:hAnsi="Arial" w:cs="Arial"/>
          <w:kern w:val="0"/>
          <w:sz w:val="20"/>
          <w:szCs w:val="20"/>
        </w:rPr>
      </w:pPr>
      <w:r w:rsidRPr="00E00345">
        <w:rPr>
          <w:rFonts w:ascii="Arial" w:eastAsia="宋体" w:hAnsi="Arial" w:cs="Arial"/>
          <w:kern w:val="0"/>
          <w:sz w:val="20"/>
          <w:szCs w:val="20"/>
        </w:rPr>
        <w:t>Event A4 (Neighbour becomes better than threshold);</w:t>
      </w:r>
    </w:p>
    <w:p w14:paraId="62248214" w14:textId="231E309B" w:rsidR="00F54793" w:rsidRPr="00F54793" w:rsidRDefault="00F54793" w:rsidP="00F54793">
      <w:pPr>
        <w:widowControl/>
        <w:overflowPunct w:val="0"/>
        <w:autoSpaceDE w:val="0"/>
        <w:autoSpaceDN w:val="0"/>
        <w:adjustRightInd w:val="0"/>
        <w:snapToGrid w:val="0"/>
        <w:spacing w:after="180"/>
        <w:textAlignment w:val="baseline"/>
        <w:rPr>
          <w:rFonts w:ascii="Arial" w:eastAsia="宋体" w:hAnsi="Arial" w:cs="Arial"/>
          <w:kern w:val="0"/>
          <w:sz w:val="20"/>
          <w:szCs w:val="20"/>
        </w:rPr>
      </w:pPr>
      <w:r w:rsidRPr="00F54793">
        <w:rPr>
          <w:rFonts w:ascii="Arial" w:eastAsia="宋体" w:hAnsi="Arial" w:cs="Arial"/>
          <w:kern w:val="0"/>
          <w:sz w:val="20"/>
          <w:szCs w:val="20"/>
        </w:rPr>
        <w:t>Event A5 (</w:t>
      </w:r>
      <w:proofErr w:type="spellStart"/>
      <w:r w:rsidRPr="00F54793">
        <w:rPr>
          <w:rFonts w:ascii="Arial" w:eastAsia="宋体" w:hAnsi="Arial" w:cs="Arial"/>
          <w:kern w:val="0"/>
          <w:sz w:val="20"/>
          <w:szCs w:val="20"/>
        </w:rPr>
        <w:t>PCell</w:t>
      </w:r>
      <w:proofErr w:type="spellEnd"/>
      <w:r w:rsidRPr="00F54793">
        <w:rPr>
          <w:rFonts w:ascii="Arial" w:eastAsia="宋体" w:hAnsi="Arial" w:cs="Arial"/>
          <w:kern w:val="0"/>
          <w:sz w:val="20"/>
          <w:szCs w:val="20"/>
        </w:rPr>
        <w:t>/</w:t>
      </w:r>
      <w:proofErr w:type="spellStart"/>
      <w:r w:rsidRPr="00F54793">
        <w:rPr>
          <w:rFonts w:ascii="Arial" w:eastAsia="宋体" w:hAnsi="Arial" w:cs="Arial"/>
          <w:kern w:val="0"/>
          <w:sz w:val="20"/>
          <w:szCs w:val="20"/>
        </w:rPr>
        <w:t>PSCell</w:t>
      </w:r>
      <w:proofErr w:type="spellEnd"/>
      <w:r w:rsidRPr="00F54793">
        <w:rPr>
          <w:rFonts w:ascii="Arial" w:eastAsia="宋体" w:hAnsi="Arial" w:cs="Arial"/>
          <w:kern w:val="0"/>
          <w:sz w:val="20"/>
          <w:szCs w:val="20"/>
        </w:rPr>
        <w:t xml:space="preserve"> becomes worse than threshold1 and neighbour becomes better than threshold2);</w:t>
      </w:r>
    </w:p>
    <w:p w14:paraId="2D9F167A" w14:textId="77777777" w:rsidR="00F54793" w:rsidRPr="00F54793" w:rsidRDefault="00F54793" w:rsidP="00F54793">
      <w:pPr>
        <w:widowControl/>
        <w:overflowPunct w:val="0"/>
        <w:autoSpaceDE w:val="0"/>
        <w:autoSpaceDN w:val="0"/>
        <w:adjustRightInd w:val="0"/>
        <w:snapToGrid w:val="0"/>
        <w:spacing w:after="180"/>
        <w:textAlignment w:val="baseline"/>
        <w:rPr>
          <w:rFonts w:ascii="Arial" w:eastAsia="宋体" w:hAnsi="Arial" w:cs="Arial"/>
          <w:kern w:val="0"/>
          <w:sz w:val="20"/>
          <w:szCs w:val="20"/>
        </w:rPr>
      </w:pPr>
      <w:r w:rsidRPr="00E00345">
        <w:rPr>
          <w:rFonts w:ascii="Arial" w:eastAsia="宋体" w:hAnsi="Arial" w:cs="Arial"/>
          <w:kern w:val="0"/>
          <w:sz w:val="20"/>
          <w:szCs w:val="20"/>
        </w:rPr>
        <w:t>Event A6 (Neighbour becomes offset better than SCell);</w:t>
      </w:r>
    </w:p>
    <w:p w14:paraId="4B2E1EA9" w14:textId="77777777" w:rsidR="00F54793" w:rsidRPr="00F54793" w:rsidRDefault="00F54793" w:rsidP="00F54793">
      <w:pPr>
        <w:widowControl/>
        <w:overflowPunct w:val="0"/>
        <w:autoSpaceDE w:val="0"/>
        <w:autoSpaceDN w:val="0"/>
        <w:adjustRightInd w:val="0"/>
        <w:snapToGrid w:val="0"/>
        <w:spacing w:after="180"/>
        <w:textAlignment w:val="baseline"/>
        <w:rPr>
          <w:rFonts w:ascii="Arial" w:eastAsia="宋体" w:hAnsi="Arial" w:cs="Arial"/>
          <w:kern w:val="0"/>
          <w:sz w:val="20"/>
          <w:szCs w:val="20"/>
        </w:rPr>
      </w:pPr>
      <w:r w:rsidRPr="00F54793">
        <w:rPr>
          <w:rFonts w:ascii="Arial" w:eastAsia="宋体" w:hAnsi="Arial" w:cs="Arial"/>
          <w:kern w:val="0"/>
          <w:sz w:val="20"/>
          <w:szCs w:val="20"/>
        </w:rPr>
        <w:t>Event B1 (Inter RAT neighbour becomes better than threshold);</w:t>
      </w:r>
    </w:p>
    <w:p w14:paraId="435B1927" w14:textId="77777777" w:rsidR="00F54793" w:rsidRPr="00F54793" w:rsidRDefault="00F54793" w:rsidP="00F54793">
      <w:pPr>
        <w:widowControl/>
        <w:overflowPunct w:val="0"/>
        <w:autoSpaceDE w:val="0"/>
        <w:autoSpaceDN w:val="0"/>
        <w:adjustRightInd w:val="0"/>
        <w:snapToGrid w:val="0"/>
        <w:spacing w:after="180"/>
        <w:textAlignment w:val="baseline"/>
        <w:rPr>
          <w:rFonts w:ascii="Arial" w:eastAsia="宋体" w:hAnsi="Arial" w:cs="Arial"/>
          <w:kern w:val="0"/>
          <w:sz w:val="20"/>
          <w:szCs w:val="20"/>
        </w:rPr>
      </w:pPr>
      <w:r w:rsidRPr="00F54793">
        <w:rPr>
          <w:rFonts w:ascii="Arial" w:eastAsia="宋体" w:hAnsi="Arial" w:cs="Arial"/>
          <w:kern w:val="0"/>
          <w:sz w:val="20"/>
          <w:szCs w:val="20"/>
        </w:rPr>
        <w:t>Event B2 (PCell becomes worse than threshold1 and inter RAT neighbour becomes better than threshold2);</w:t>
      </w:r>
    </w:p>
    <w:p w14:paraId="18E0CC41" w14:textId="77777777" w:rsidR="00F54793" w:rsidRPr="00E00345" w:rsidRDefault="00F54793" w:rsidP="00F54793">
      <w:pPr>
        <w:widowControl/>
        <w:overflowPunct w:val="0"/>
        <w:autoSpaceDE w:val="0"/>
        <w:autoSpaceDN w:val="0"/>
        <w:adjustRightInd w:val="0"/>
        <w:snapToGrid w:val="0"/>
        <w:spacing w:after="180"/>
        <w:textAlignment w:val="baseline"/>
        <w:rPr>
          <w:rFonts w:ascii="Arial" w:eastAsia="宋体" w:hAnsi="Arial" w:cs="Arial"/>
          <w:kern w:val="0"/>
          <w:sz w:val="20"/>
          <w:szCs w:val="20"/>
        </w:rPr>
      </w:pPr>
      <w:r w:rsidRPr="00E00345">
        <w:rPr>
          <w:rFonts w:ascii="Arial" w:eastAsia="宋体" w:hAnsi="Arial" w:cs="Arial"/>
          <w:kern w:val="0"/>
          <w:sz w:val="20"/>
          <w:szCs w:val="20"/>
        </w:rPr>
        <w:t>Event C1 (CSI-RS resource becomes better than threshold);</w:t>
      </w:r>
    </w:p>
    <w:p w14:paraId="0308A05A" w14:textId="77777777" w:rsidR="00F54793" w:rsidRPr="00F54793" w:rsidRDefault="00F54793" w:rsidP="00F54793">
      <w:pPr>
        <w:widowControl/>
        <w:overflowPunct w:val="0"/>
        <w:autoSpaceDE w:val="0"/>
        <w:autoSpaceDN w:val="0"/>
        <w:adjustRightInd w:val="0"/>
        <w:snapToGrid w:val="0"/>
        <w:spacing w:after="180"/>
        <w:textAlignment w:val="baseline"/>
        <w:rPr>
          <w:rFonts w:ascii="Arial" w:eastAsia="宋体" w:hAnsi="Arial" w:cs="Arial"/>
          <w:kern w:val="0"/>
          <w:sz w:val="20"/>
          <w:szCs w:val="20"/>
        </w:rPr>
      </w:pPr>
      <w:r w:rsidRPr="00E00345">
        <w:rPr>
          <w:rFonts w:ascii="Arial" w:eastAsia="宋体" w:hAnsi="Arial" w:cs="Arial"/>
          <w:kern w:val="0"/>
          <w:sz w:val="20"/>
          <w:szCs w:val="20"/>
        </w:rPr>
        <w:t>Event C2 (CSI-RS resource becomes offset better than reference CSI-RS resource).</w:t>
      </w:r>
    </w:p>
    <w:p w14:paraId="7CFC3BCA" w14:textId="5B121D7C" w:rsidR="00E518A1" w:rsidRDefault="00F54793" w:rsidP="00F54793">
      <w:pPr>
        <w:widowControl/>
        <w:overflowPunct w:val="0"/>
        <w:autoSpaceDE w:val="0"/>
        <w:autoSpaceDN w:val="0"/>
        <w:adjustRightInd w:val="0"/>
        <w:snapToGrid w:val="0"/>
        <w:spacing w:after="180"/>
        <w:textAlignment w:val="baseline"/>
        <w:rPr>
          <w:rFonts w:ascii="Arial" w:eastAsia="宋体" w:hAnsi="Arial" w:cs="Arial"/>
          <w:kern w:val="0"/>
          <w:sz w:val="20"/>
          <w:szCs w:val="20"/>
        </w:rPr>
      </w:pPr>
      <w:r w:rsidRPr="00F54793">
        <w:rPr>
          <w:rFonts w:ascii="Arial" w:eastAsia="宋体" w:hAnsi="Arial" w:cs="Arial"/>
          <w:kern w:val="0"/>
          <w:sz w:val="20"/>
          <w:szCs w:val="20"/>
        </w:rPr>
        <w:lastRenderedPageBreak/>
        <w:t>Since it was agreed</w:t>
      </w:r>
      <w:r w:rsidR="00E518A1">
        <w:rPr>
          <w:rFonts w:ascii="Arial" w:eastAsia="宋体" w:hAnsi="Arial" w:cs="Arial" w:hint="eastAsia"/>
          <w:kern w:val="0"/>
          <w:sz w:val="20"/>
          <w:szCs w:val="20"/>
        </w:rPr>
        <w:t xml:space="preserve"> in RAN2#89bis</w:t>
      </w:r>
      <w:r w:rsidRPr="00F54793">
        <w:rPr>
          <w:rFonts w:ascii="Arial" w:eastAsia="宋体" w:hAnsi="Arial" w:cs="Arial"/>
          <w:kern w:val="0"/>
          <w:sz w:val="20"/>
          <w:szCs w:val="20"/>
        </w:rPr>
        <w:t xml:space="preserve"> that “RRM measurements (e.g. RSRP/RSRQ) on LAA cell can be used to configure, activate, de-configure LAA cell (as for SCells on licensed carriers)”, and a</w:t>
      </w:r>
      <w:r w:rsidR="00B36B01">
        <w:rPr>
          <w:rFonts w:ascii="Arial" w:eastAsia="宋体" w:hAnsi="Arial" w:cs="Arial" w:hint="eastAsia"/>
          <w:kern w:val="0"/>
          <w:sz w:val="20"/>
          <w:szCs w:val="20"/>
        </w:rPr>
        <w:t xml:space="preserve"> </w:t>
      </w:r>
      <w:r w:rsidRPr="00F54793">
        <w:rPr>
          <w:rFonts w:ascii="Arial" w:eastAsia="宋体" w:hAnsi="Arial" w:cs="Arial"/>
          <w:kern w:val="0"/>
          <w:sz w:val="20"/>
          <w:szCs w:val="20"/>
        </w:rPr>
        <w:t>LAA Cell cannot be configured as PCell, the measurement event</w:t>
      </w:r>
      <w:r w:rsidR="00FF5E10">
        <w:rPr>
          <w:rFonts w:ascii="Arial" w:eastAsia="宋体" w:hAnsi="Arial" w:cs="Arial" w:hint="eastAsia"/>
          <w:kern w:val="0"/>
          <w:sz w:val="20"/>
          <w:szCs w:val="20"/>
        </w:rPr>
        <w:t>s</w:t>
      </w:r>
      <w:r w:rsidRPr="00F54793">
        <w:rPr>
          <w:rFonts w:ascii="Arial" w:eastAsia="宋体" w:hAnsi="Arial" w:cs="Arial"/>
          <w:kern w:val="0"/>
          <w:sz w:val="20"/>
          <w:szCs w:val="20"/>
        </w:rPr>
        <w:t xml:space="preserve"> A3/A5/B1/B2 shall not be configured for LAA Cells</w:t>
      </w:r>
      <w:r w:rsidR="00D53C41">
        <w:rPr>
          <w:rFonts w:ascii="Arial" w:eastAsia="宋体" w:hAnsi="Arial" w:cs="Arial" w:hint="eastAsia"/>
          <w:kern w:val="0"/>
          <w:sz w:val="20"/>
          <w:szCs w:val="20"/>
        </w:rPr>
        <w:t xml:space="preserve"> [4]</w:t>
      </w:r>
      <w:r w:rsidRPr="00F54793">
        <w:rPr>
          <w:rFonts w:ascii="Arial" w:eastAsia="宋体" w:hAnsi="Arial" w:cs="Arial"/>
          <w:kern w:val="0"/>
          <w:sz w:val="20"/>
          <w:szCs w:val="20"/>
        </w:rPr>
        <w:t xml:space="preserve">. </w:t>
      </w:r>
      <w:r w:rsidR="00E518A1">
        <w:rPr>
          <w:rFonts w:ascii="Arial" w:eastAsia="宋体" w:hAnsi="Arial" w:cs="Arial" w:hint="eastAsia"/>
          <w:kern w:val="0"/>
          <w:sz w:val="20"/>
          <w:szCs w:val="20"/>
        </w:rPr>
        <w:t>Therefore</w:t>
      </w:r>
      <w:r w:rsidRPr="00F54793">
        <w:rPr>
          <w:rFonts w:ascii="Arial" w:eastAsia="宋体" w:hAnsi="Arial" w:cs="Arial"/>
          <w:kern w:val="0"/>
          <w:sz w:val="20"/>
          <w:szCs w:val="20"/>
        </w:rPr>
        <w:t xml:space="preserve"> </w:t>
      </w:r>
      <w:r w:rsidR="00C812A4">
        <w:rPr>
          <w:rFonts w:ascii="Arial" w:eastAsia="宋体" w:hAnsi="Arial" w:cs="Arial" w:hint="eastAsia"/>
          <w:kern w:val="0"/>
          <w:sz w:val="20"/>
          <w:szCs w:val="20"/>
        </w:rPr>
        <w:t xml:space="preserve">the measurement </w:t>
      </w:r>
      <w:r w:rsidRPr="00F54793">
        <w:rPr>
          <w:rFonts w:ascii="Arial" w:eastAsia="宋体" w:hAnsi="Arial" w:cs="Arial"/>
          <w:kern w:val="0"/>
          <w:sz w:val="20"/>
          <w:szCs w:val="20"/>
        </w:rPr>
        <w:t>reporting events A1/A2/A4/A6/C1/C2 could be useful to configure, activate, de-configure LAA SCells.</w:t>
      </w:r>
      <w:r w:rsidR="00E518A1">
        <w:rPr>
          <w:rFonts w:ascii="Arial" w:eastAsia="宋体" w:hAnsi="Arial" w:cs="Arial" w:hint="eastAsia"/>
          <w:kern w:val="0"/>
          <w:sz w:val="20"/>
          <w:szCs w:val="20"/>
        </w:rPr>
        <w:t xml:space="preserve"> </w:t>
      </w:r>
      <w:r w:rsidR="00E518A1">
        <w:rPr>
          <w:rFonts w:ascii="Arial" w:eastAsia="宋体" w:hAnsi="Arial" w:cs="Arial"/>
          <w:kern w:val="0"/>
          <w:sz w:val="20"/>
          <w:szCs w:val="20"/>
        </w:rPr>
        <w:t>M</w:t>
      </w:r>
      <w:r w:rsidR="00E518A1">
        <w:rPr>
          <w:rFonts w:ascii="Arial" w:eastAsia="宋体" w:hAnsi="Arial" w:cs="Arial" w:hint="eastAsia"/>
          <w:kern w:val="0"/>
          <w:sz w:val="20"/>
          <w:szCs w:val="20"/>
        </w:rPr>
        <w:t xml:space="preserve">ore specifically, </w:t>
      </w:r>
      <w:r w:rsidR="00FF5E10">
        <w:rPr>
          <w:rFonts w:ascii="Arial" w:eastAsia="宋体" w:hAnsi="Arial" w:cs="Arial" w:hint="eastAsia"/>
          <w:kern w:val="0"/>
          <w:sz w:val="20"/>
          <w:szCs w:val="20"/>
        </w:rPr>
        <w:t xml:space="preserve">the </w:t>
      </w:r>
      <w:r w:rsidR="00C62C6A">
        <w:rPr>
          <w:rFonts w:ascii="Arial" w:eastAsia="宋体" w:hAnsi="Arial" w:cs="Arial" w:hint="eastAsia"/>
          <w:kern w:val="0"/>
          <w:sz w:val="20"/>
          <w:szCs w:val="20"/>
        </w:rPr>
        <w:t xml:space="preserve">event A1 can be used to inform the eNB that the current LAA SCell is efficient in terms of channel quality, </w:t>
      </w:r>
      <w:r w:rsidR="00FF5E10">
        <w:rPr>
          <w:rFonts w:ascii="Arial" w:eastAsia="宋体" w:hAnsi="Arial" w:cs="Arial" w:hint="eastAsia"/>
          <w:kern w:val="0"/>
          <w:sz w:val="20"/>
          <w:szCs w:val="20"/>
        </w:rPr>
        <w:t xml:space="preserve">the </w:t>
      </w:r>
      <w:r w:rsidR="00E518A1">
        <w:rPr>
          <w:rFonts w:ascii="Arial" w:eastAsia="宋体" w:hAnsi="Arial" w:cs="Arial" w:hint="eastAsia"/>
          <w:kern w:val="0"/>
          <w:sz w:val="20"/>
          <w:szCs w:val="20"/>
        </w:rPr>
        <w:t>event A2 can be used to de-configure a serving LAA SCell,</w:t>
      </w:r>
      <w:r w:rsidR="00C62C6A">
        <w:rPr>
          <w:rFonts w:ascii="Arial" w:eastAsia="宋体" w:hAnsi="Arial" w:cs="Arial" w:hint="eastAsia"/>
          <w:kern w:val="0"/>
          <w:sz w:val="20"/>
          <w:szCs w:val="20"/>
        </w:rPr>
        <w:t xml:space="preserve"> and</w:t>
      </w:r>
      <w:r w:rsidR="00E518A1">
        <w:rPr>
          <w:rFonts w:ascii="Arial" w:eastAsia="宋体" w:hAnsi="Arial" w:cs="Arial" w:hint="eastAsia"/>
          <w:kern w:val="0"/>
          <w:sz w:val="20"/>
          <w:szCs w:val="20"/>
        </w:rPr>
        <w:t xml:space="preserve"> </w:t>
      </w:r>
      <w:r w:rsidR="00FF5E10">
        <w:rPr>
          <w:rFonts w:ascii="Arial" w:eastAsia="宋体" w:hAnsi="Arial" w:cs="Arial" w:hint="eastAsia"/>
          <w:kern w:val="0"/>
          <w:sz w:val="20"/>
          <w:szCs w:val="20"/>
        </w:rPr>
        <w:t xml:space="preserve">the </w:t>
      </w:r>
      <w:r w:rsidR="00E518A1" w:rsidRPr="00F54793">
        <w:rPr>
          <w:rFonts w:ascii="Arial" w:eastAsia="宋体" w:hAnsi="Arial" w:cs="Arial"/>
          <w:kern w:val="0"/>
          <w:sz w:val="20"/>
          <w:szCs w:val="20"/>
        </w:rPr>
        <w:t>events</w:t>
      </w:r>
      <w:r w:rsidR="00C62C6A">
        <w:rPr>
          <w:rFonts w:ascii="Arial" w:eastAsia="宋体" w:hAnsi="Arial" w:cs="Arial" w:hint="eastAsia"/>
          <w:kern w:val="0"/>
          <w:sz w:val="20"/>
          <w:szCs w:val="20"/>
        </w:rPr>
        <w:t xml:space="preserve"> </w:t>
      </w:r>
      <w:r w:rsidR="00E518A1" w:rsidRPr="00F54793">
        <w:rPr>
          <w:rFonts w:ascii="Arial" w:eastAsia="宋体" w:hAnsi="Arial" w:cs="Arial"/>
          <w:kern w:val="0"/>
          <w:sz w:val="20"/>
          <w:szCs w:val="20"/>
        </w:rPr>
        <w:t>A4/A6/C1/C</w:t>
      </w:r>
      <w:r w:rsidR="00C62C6A">
        <w:rPr>
          <w:rFonts w:ascii="Arial" w:eastAsia="宋体" w:hAnsi="Arial" w:cs="Arial"/>
          <w:kern w:val="0"/>
          <w:sz w:val="20"/>
          <w:szCs w:val="20"/>
        </w:rPr>
        <w:t>2 could be use</w:t>
      </w:r>
      <w:r w:rsidR="00FF5E10">
        <w:rPr>
          <w:rFonts w:ascii="Arial" w:eastAsia="宋体" w:hAnsi="Arial" w:cs="Arial" w:hint="eastAsia"/>
          <w:kern w:val="0"/>
          <w:sz w:val="20"/>
          <w:szCs w:val="20"/>
        </w:rPr>
        <w:t>d</w:t>
      </w:r>
      <w:r w:rsidR="00C62C6A">
        <w:rPr>
          <w:rFonts w:ascii="Arial" w:eastAsia="宋体" w:hAnsi="Arial" w:cs="Arial"/>
          <w:kern w:val="0"/>
          <w:sz w:val="20"/>
          <w:szCs w:val="20"/>
        </w:rPr>
        <w:t xml:space="preserve"> to configure</w:t>
      </w:r>
      <w:r w:rsidR="00C62C6A">
        <w:rPr>
          <w:rFonts w:ascii="Arial" w:eastAsia="宋体" w:hAnsi="Arial" w:cs="Arial" w:hint="eastAsia"/>
          <w:kern w:val="0"/>
          <w:sz w:val="20"/>
          <w:szCs w:val="20"/>
        </w:rPr>
        <w:t xml:space="preserve"> </w:t>
      </w:r>
      <w:r w:rsidR="00E518A1" w:rsidRPr="00F54793">
        <w:rPr>
          <w:rFonts w:ascii="Arial" w:eastAsia="宋体" w:hAnsi="Arial" w:cs="Arial"/>
          <w:kern w:val="0"/>
          <w:sz w:val="20"/>
          <w:szCs w:val="20"/>
        </w:rPr>
        <w:t>LAA SCells.</w:t>
      </w:r>
      <w:r w:rsidR="00C62C6A">
        <w:rPr>
          <w:rFonts w:ascii="Arial" w:eastAsia="宋体" w:hAnsi="Arial" w:cs="Arial" w:hint="eastAsia"/>
          <w:kern w:val="0"/>
          <w:sz w:val="20"/>
          <w:szCs w:val="20"/>
        </w:rPr>
        <w:t xml:space="preserve"> </w:t>
      </w:r>
    </w:p>
    <w:p w14:paraId="738E9CD5" w14:textId="77777777" w:rsidR="001564B9" w:rsidRDefault="00C62C6A" w:rsidP="00DA1E36">
      <w:pPr>
        <w:pStyle w:val="a7"/>
        <w:widowControl/>
        <w:numPr>
          <w:ilvl w:val="0"/>
          <w:numId w:val="2"/>
        </w:numPr>
        <w:tabs>
          <w:tab w:val="clear" w:pos="1304"/>
          <w:tab w:val="num" w:pos="1701"/>
        </w:tabs>
        <w:overflowPunct w:val="0"/>
        <w:autoSpaceDE w:val="0"/>
        <w:autoSpaceDN w:val="0"/>
        <w:adjustRightInd w:val="0"/>
        <w:snapToGrid w:val="0"/>
        <w:spacing w:before="240" w:after="180" w:line="260" w:lineRule="exact"/>
        <w:ind w:left="1701" w:firstLineChars="0" w:hanging="1701"/>
        <w:textAlignment w:val="baseline"/>
        <w:rPr>
          <w:rFonts w:ascii="Arial" w:eastAsia="宋体" w:hAnsi="Arial" w:cs="Arial"/>
          <w:b/>
          <w:kern w:val="0"/>
          <w:sz w:val="20"/>
          <w:szCs w:val="20"/>
        </w:rPr>
      </w:pPr>
      <w:bookmarkStart w:id="1" w:name="OLE_LINK2"/>
      <w:bookmarkStart w:id="2" w:name="OLE_LINK3"/>
      <w:r w:rsidRPr="00C62C6A">
        <w:rPr>
          <w:rFonts w:ascii="Arial" w:eastAsia="宋体" w:hAnsi="Arial" w:cs="Arial"/>
          <w:b/>
          <w:kern w:val="0"/>
          <w:sz w:val="20"/>
          <w:szCs w:val="20"/>
        </w:rPr>
        <w:t>Event</w:t>
      </w:r>
      <w:r>
        <w:rPr>
          <w:rFonts w:ascii="Arial" w:eastAsia="宋体" w:hAnsi="Arial" w:cs="Arial" w:hint="eastAsia"/>
          <w:b/>
          <w:kern w:val="0"/>
          <w:sz w:val="20"/>
          <w:szCs w:val="20"/>
        </w:rPr>
        <w:t xml:space="preserve"> </w:t>
      </w:r>
      <w:r w:rsidRPr="00C62C6A">
        <w:rPr>
          <w:rFonts w:ascii="Arial" w:eastAsia="宋体" w:hAnsi="Arial" w:cs="Arial"/>
          <w:b/>
          <w:kern w:val="0"/>
          <w:sz w:val="20"/>
          <w:szCs w:val="20"/>
        </w:rPr>
        <w:t>A1 can be used to inform the eNB that the current LAA SCell is efficient in terms of channel quality, event A2 can be used to de-configure a serving LAA SCell, and events A4/A6/C1/C2 could be use</w:t>
      </w:r>
      <w:r w:rsidR="00E00345">
        <w:rPr>
          <w:rFonts w:ascii="Arial" w:eastAsia="宋体" w:hAnsi="Arial" w:cs="Arial" w:hint="eastAsia"/>
          <w:b/>
          <w:kern w:val="0"/>
          <w:sz w:val="20"/>
          <w:szCs w:val="20"/>
        </w:rPr>
        <w:t>d</w:t>
      </w:r>
      <w:r w:rsidRPr="00C62C6A">
        <w:rPr>
          <w:rFonts w:ascii="Arial" w:eastAsia="宋体" w:hAnsi="Arial" w:cs="Arial"/>
          <w:b/>
          <w:kern w:val="0"/>
          <w:sz w:val="20"/>
          <w:szCs w:val="20"/>
        </w:rPr>
        <w:t xml:space="preserve"> to configure LAA SCells.</w:t>
      </w:r>
    </w:p>
    <w:bookmarkEnd w:id="1"/>
    <w:bookmarkEnd w:id="2"/>
    <w:p w14:paraId="184E336D" w14:textId="242A01F6" w:rsidR="00ED3DE5" w:rsidRDefault="00ED3DE5" w:rsidP="00C62C6A">
      <w:pPr>
        <w:widowControl/>
        <w:overflowPunct w:val="0"/>
        <w:autoSpaceDE w:val="0"/>
        <w:autoSpaceDN w:val="0"/>
        <w:adjustRightInd w:val="0"/>
        <w:snapToGrid w:val="0"/>
        <w:spacing w:before="240" w:after="180" w:line="260" w:lineRule="exact"/>
        <w:textAlignment w:val="baseline"/>
        <w:rPr>
          <w:rFonts w:ascii="Arial" w:eastAsia="宋体" w:hAnsi="Arial" w:cs="Arial"/>
          <w:kern w:val="0"/>
          <w:sz w:val="20"/>
          <w:szCs w:val="20"/>
        </w:rPr>
      </w:pPr>
      <w:r>
        <w:rPr>
          <w:rFonts w:ascii="Arial" w:eastAsia="宋体" w:hAnsi="Arial" w:cs="Arial"/>
          <w:kern w:val="0"/>
          <w:sz w:val="20"/>
          <w:szCs w:val="20"/>
        </w:rPr>
        <w:t>T</w:t>
      </w:r>
      <w:r>
        <w:rPr>
          <w:rFonts w:ascii="Arial" w:eastAsia="宋体" w:hAnsi="Arial" w:cs="Arial" w:hint="eastAsia"/>
          <w:kern w:val="0"/>
          <w:sz w:val="20"/>
          <w:szCs w:val="20"/>
        </w:rPr>
        <w:t>o sum up, we have the following proposal:</w:t>
      </w:r>
    </w:p>
    <w:p w14:paraId="36242847" w14:textId="2CB12863" w:rsidR="00ED3DE5" w:rsidRPr="00ED3DE5" w:rsidRDefault="00ED3DE5" w:rsidP="00DA1E36">
      <w:pPr>
        <w:pStyle w:val="a7"/>
        <w:widowControl/>
        <w:numPr>
          <w:ilvl w:val="0"/>
          <w:numId w:val="4"/>
        </w:numPr>
        <w:overflowPunct w:val="0"/>
        <w:autoSpaceDE w:val="0"/>
        <w:autoSpaceDN w:val="0"/>
        <w:adjustRightInd w:val="0"/>
        <w:snapToGrid w:val="0"/>
        <w:spacing w:before="240" w:after="180" w:line="260" w:lineRule="exact"/>
        <w:ind w:left="1276" w:firstLineChars="0" w:hanging="1276"/>
        <w:textAlignment w:val="baseline"/>
        <w:rPr>
          <w:rFonts w:ascii="Arial" w:eastAsia="宋体" w:hAnsi="Arial" w:cs="Arial"/>
          <w:b/>
          <w:kern w:val="0"/>
          <w:sz w:val="20"/>
          <w:szCs w:val="20"/>
        </w:rPr>
      </w:pPr>
      <w:r w:rsidRPr="00ED3DE5">
        <w:rPr>
          <w:rFonts w:ascii="Arial" w:eastAsia="宋体" w:hAnsi="Arial" w:cs="Arial"/>
          <w:b/>
          <w:kern w:val="0"/>
          <w:sz w:val="20"/>
          <w:szCs w:val="20"/>
        </w:rPr>
        <w:t>T</w:t>
      </w:r>
      <w:r w:rsidRPr="00ED3DE5">
        <w:rPr>
          <w:rFonts w:ascii="Arial" w:eastAsia="宋体" w:hAnsi="Arial" w:cs="Arial" w:hint="eastAsia"/>
          <w:b/>
          <w:kern w:val="0"/>
          <w:sz w:val="20"/>
          <w:szCs w:val="20"/>
        </w:rPr>
        <w:t xml:space="preserve">he existing </w:t>
      </w:r>
      <w:r w:rsidRPr="00ED3DE5">
        <w:rPr>
          <w:rFonts w:ascii="Arial" w:eastAsia="宋体" w:hAnsi="Arial" w:cs="Arial"/>
          <w:b/>
          <w:kern w:val="0"/>
          <w:sz w:val="20"/>
          <w:szCs w:val="20"/>
        </w:rPr>
        <w:t>measurement reporting events</w:t>
      </w:r>
      <w:r w:rsidRPr="00ED3DE5">
        <w:rPr>
          <w:rFonts w:ascii="Arial" w:eastAsia="宋体" w:hAnsi="Arial" w:cs="Arial" w:hint="eastAsia"/>
          <w:b/>
          <w:kern w:val="0"/>
          <w:sz w:val="20"/>
          <w:szCs w:val="20"/>
        </w:rPr>
        <w:t xml:space="preserve"> are </w:t>
      </w:r>
      <w:r w:rsidRPr="00ED3DE5">
        <w:rPr>
          <w:rFonts w:ascii="Arial" w:eastAsia="宋体" w:hAnsi="Arial" w:cs="Arial"/>
          <w:b/>
          <w:kern w:val="0"/>
          <w:sz w:val="20"/>
          <w:szCs w:val="20"/>
        </w:rPr>
        <w:t>sufficient to</w:t>
      </w:r>
      <w:r w:rsidRPr="00ED3DE5">
        <w:rPr>
          <w:rFonts w:ascii="Arial" w:eastAsia="宋体" w:hAnsi="Arial" w:cs="Arial" w:hint="eastAsia"/>
          <w:b/>
          <w:kern w:val="0"/>
          <w:sz w:val="20"/>
          <w:szCs w:val="20"/>
        </w:rPr>
        <w:t xml:space="preserve"> support LAA SCell configuration/de-configuration.</w:t>
      </w:r>
    </w:p>
    <w:p w14:paraId="0BE8E874" w14:textId="77777777" w:rsidR="005D1CB5" w:rsidRPr="008155E3" w:rsidRDefault="005D1CB5" w:rsidP="00DA1E36">
      <w:pPr>
        <w:pStyle w:val="1"/>
        <w:numPr>
          <w:ilvl w:val="0"/>
          <w:numId w:val="1"/>
        </w:numPr>
        <w:textAlignment w:val="auto"/>
        <w:rPr>
          <w:rFonts w:cs="Arial"/>
          <w:lang w:val="en-US"/>
        </w:rPr>
      </w:pPr>
      <w:r w:rsidRPr="008155E3">
        <w:rPr>
          <w:rFonts w:cs="Arial"/>
          <w:lang w:val="en-US"/>
        </w:rPr>
        <w:t>Conclusions</w:t>
      </w:r>
    </w:p>
    <w:p w14:paraId="012A4F89" w14:textId="77777777" w:rsidR="002C133B" w:rsidRDefault="005D1CB5" w:rsidP="005D1CB5">
      <w:pPr>
        <w:widowControl/>
        <w:overflowPunct w:val="0"/>
        <w:autoSpaceDE w:val="0"/>
        <w:autoSpaceDN w:val="0"/>
        <w:adjustRightInd w:val="0"/>
        <w:snapToGrid w:val="0"/>
        <w:spacing w:before="240" w:after="180" w:line="260" w:lineRule="exact"/>
        <w:textAlignment w:val="baseline"/>
        <w:rPr>
          <w:rFonts w:ascii="Arial" w:eastAsia="宋体" w:hAnsi="Arial" w:cs="Arial"/>
          <w:kern w:val="0"/>
          <w:sz w:val="20"/>
          <w:szCs w:val="20"/>
          <w:lang w:val="en-GB"/>
        </w:rPr>
      </w:pPr>
      <w:r w:rsidRPr="008155E3">
        <w:rPr>
          <w:rFonts w:ascii="Arial" w:eastAsia="宋体" w:hAnsi="Arial" w:cs="Arial"/>
          <w:kern w:val="0"/>
          <w:sz w:val="20"/>
          <w:szCs w:val="20"/>
          <w:lang w:val="en-GB"/>
        </w:rPr>
        <w:t>Based on the discussion, our proposals are provided as follows:</w:t>
      </w:r>
    </w:p>
    <w:p w14:paraId="09DFDCFD" w14:textId="77777777" w:rsidR="00D87845" w:rsidRDefault="00D87845" w:rsidP="00DA1E36">
      <w:pPr>
        <w:pStyle w:val="a7"/>
        <w:widowControl/>
        <w:numPr>
          <w:ilvl w:val="0"/>
          <w:numId w:val="9"/>
        </w:numPr>
        <w:overflowPunct w:val="0"/>
        <w:autoSpaceDE w:val="0"/>
        <w:autoSpaceDN w:val="0"/>
        <w:adjustRightInd w:val="0"/>
        <w:snapToGrid w:val="0"/>
        <w:spacing w:before="240" w:after="180" w:line="260" w:lineRule="exact"/>
        <w:ind w:left="1701" w:firstLineChars="0" w:hanging="1701"/>
        <w:textAlignment w:val="baseline"/>
        <w:rPr>
          <w:rFonts w:ascii="Arial" w:eastAsia="宋体" w:hAnsi="Arial" w:cs="Arial"/>
          <w:b/>
          <w:kern w:val="0"/>
          <w:sz w:val="20"/>
          <w:szCs w:val="20"/>
        </w:rPr>
      </w:pPr>
      <w:r w:rsidRPr="00FC3842">
        <w:rPr>
          <w:rFonts w:ascii="Arial" w:eastAsia="宋体" w:hAnsi="Arial" w:cs="Arial"/>
          <w:b/>
          <w:kern w:val="0"/>
          <w:sz w:val="20"/>
          <w:szCs w:val="20"/>
        </w:rPr>
        <w:t>The</w:t>
      </w:r>
      <w:r>
        <w:rPr>
          <w:rFonts w:ascii="Arial" w:eastAsia="宋体" w:hAnsi="Arial" w:cs="Arial" w:hint="eastAsia"/>
          <w:b/>
          <w:kern w:val="0"/>
          <w:sz w:val="20"/>
          <w:szCs w:val="20"/>
        </w:rPr>
        <w:t xml:space="preserve"> </w:t>
      </w:r>
      <w:r>
        <w:rPr>
          <w:rFonts w:ascii="Arial" w:eastAsia="宋体" w:hAnsi="Arial" w:cs="Arial"/>
          <w:b/>
          <w:kern w:val="0"/>
          <w:sz w:val="20"/>
          <w:szCs w:val="20"/>
        </w:rPr>
        <w:t>existing DRS configuration (</w:t>
      </w:r>
      <w:r>
        <w:rPr>
          <w:rFonts w:ascii="Arial" w:eastAsia="宋体" w:hAnsi="Arial" w:cs="Arial" w:hint="eastAsia"/>
          <w:b/>
          <w:kern w:val="0"/>
          <w:sz w:val="20"/>
          <w:szCs w:val="20"/>
        </w:rPr>
        <w:t>i.e.</w:t>
      </w:r>
      <w:r w:rsidRPr="00FC3842">
        <w:rPr>
          <w:rFonts w:ascii="Arial" w:eastAsia="宋体" w:hAnsi="Arial" w:cs="Arial"/>
          <w:b/>
          <w:kern w:val="0"/>
          <w:sz w:val="20"/>
          <w:szCs w:val="20"/>
        </w:rPr>
        <w:t>, 6ms DMTC window and 40/80/160ms DMTC period) are no</w:t>
      </w:r>
      <w:r>
        <w:rPr>
          <w:rFonts w:ascii="Arial" w:eastAsia="宋体" w:hAnsi="Arial" w:cs="Arial" w:hint="eastAsia"/>
          <w:b/>
          <w:kern w:val="0"/>
          <w:sz w:val="20"/>
          <w:szCs w:val="20"/>
        </w:rPr>
        <w:t xml:space="preserve">t </w:t>
      </w:r>
      <w:r w:rsidRPr="004F5C81">
        <w:rPr>
          <w:rFonts w:ascii="Arial" w:eastAsia="宋体" w:hAnsi="Arial" w:cs="Arial"/>
          <w:b/>
          <w:kern w:val="0"/>
          <w:sz w:val="20"/>
          <w:szCs w:val="20"/>
        </w:rPr>
        <w:t>appropriate</w:t>
      </w:r>
      <w:r w:rsidRPr="00FC3842">
        <w:rPr>
          <w:rFonts w:ascii="Arial" w:eastAsia="宋体" w:hAnsi="Arial" w:cs="Arial"/>
          <w:b/>
          <w:kern w:val="0"/>
          <w:sz w:val="20"/>
          <w:szCs w:val="20"/>
        </w:rPr>
        <w:t xml:space="preserve"> for LAA.</w:t>
      </w:r>
    </w:p>
    <w:p w14:paraId="19403CDB" w14:textId="77777777" w:rsidR="00D87845" w:rsidRPr="005526B1" w:rsidRDefault="00D87845" w:rsidP="00DA1E36">
      <w:pPr>
        <w:pStyle w:val="a7"/>
        <w:widowControl/>
        <w:numPr>
          <w:ilvl w:val="0"/>
          <w:numId w:val="9"/>
        </w:numPr>
        <w:overflowPunct w:val="0"/>
        <w:autoSpaceDE w:val="0"/>
        <w:autoSpaceDN w:val="0"/>
        <w:adjustRightInd w:val="0"/>
        <w:snapToGrid w:val="0"/>
        <w:spacing w:before="240" w:after="180" w:line="260" w:lineRule="exact"/>
        <w:ind w:left="1701" w:firstLineChars="0" w:hanging="1701"/>
        <w:textAlignment w:val="baseline"/>
        <w:rPr>
          <w:rFonts w:ascii="Arial" w:eastAsia="宋体" w:hAnsi="Arial" w:cs="Arial"/>
          <w:b/>
          <w:kern w:val="0"/>
          <w:sz w:val="20"/>
          <w:szCs w:val="20"/>
        </w:rPr>
      </w:pPr>
      <w:r w:rsidRPr="004C26B7">
        <w:rPr>
          <w:rFonts w:ascii="Arial" w:eastAsia="宋体" w:hAnsi="Arial" w:cs="Arial"/>
          <w:b/>
          <w:kern w:val="0"/>
          <w:sz w:val="20"/>
          <w:szCs w:val="20"/>
        </w:rPr>
        <w:t xml:space="preserve">If separate </w:t>
      </w:r>
      <w:r>
        <w:rPr>
          <w:rFonts w:ascii="Arial" w:eastAsia="宋体" w:hAnsi="Arial" w:cs="Arial" w:hint="eastAsia"/>
          <w:b/>
          <w:kern w:val="0"/>
          <w:sz w:val="20"/>
          <w:szCs w:val="20"/>
        </w:rPr>
        <w:t>DMTC</w:t>
      </w:r>
      <w:r w:rsidRPr="004C26B7">
        <w:rPr>
          <w:rFonts w:ascii="Arial" w:eastAsia="宋体" w:hAnsi="Arial" w:cs="Arial"/>
          <w:b/>
          <w:kern w:val="0"/>
          <w:sz w:val="20"/>
          <w:szCs w:val="20"/>
        </w:rPr>
        <w:t xml:space="preserve"> can be configured for LAA RF branch, the </w:t>
      </w:r>
      <w:r>
        <w:rPr>
          <w:rFonts w:ascii="Arial" w:eastAsia="宋体" w:hAnsi="Arial" w:cs="Arial" w:hint="eastAsia"/>
          <w:b/>
          <w:kern w:val="0"/>
          <w:sz w:val="20"/>
          <w:szCs w:val="20"/>
        </w:rPr>
        <w:t xml:space="preserve">service </w:t>
      </w:r>
      <w:r w:rsidRPr="004C26B7">
        <w:rPr>
          <w:rFonts w:ascii="Arial" w:eastAsia="宋体" w:hAnsi="Arial" w:cs="Arial"/>
          <w:b/>
          <w:kern w:val="0"/>
          <w:sz w:val="20"/>
          <w:szCs w:val="20"/>
        </w:rPr>
        <w:t>interruption o</w:t>
      </w:r>
      <w:r w:rsidRPr="005526B1">
        <w:rPr>
          <w:rFonts w:ascii="Arial" w:eastAsia="宋体" w:hAnsi="Arial" w:cs="Arial"/>
          <w:b/>
          <w:kern w:val="0"/>
          <w:sz w:val="20"/>
          <w:szCs w:val="20"/>
        </w:rPr>
        <w:t xml:space="preserve">n licensed carrier can be </w:t>
      </w:r>
      <w:r w:rsidRPr="005526B1">
        <w:rPr>
          <w:rFonts w:ascii="Arial" w:eastAsia="宋体" w:hAnsi="Arial" w:cs="Arial" w:hint="eastAsia"/>
          <w:b/>
          <w:kern w:val="0"/>
          <w:sz w:val="20"/>
          <w:szCs w:val="20"/>
        </w:rPr>
        <w:t>eased even if the</w:t>
      </w:r>
      <w:r w:rsidRPr="005526B1">
        <w:rPr>
          <w:rFonts w:ascii="Arial" w:eastAsia="宋体" w:hAnsi="Arial" w:cs="Arial"/>
          <w:b/>
          <w:kern w:val="0"/>
          <w:sz w:val="20"/>
          <w:szCs w:val="20"/>
        </w:rPr>
        <w:t xml:space="preserve"> </w:t>
      </w:r>
      <w:r w:rsidRPr="005526B1">
        <w:rPr>
          <w:rFonts w:ascii="Arial" w:eastAsia="宋体" w:hAnsi="Arial" w:cs="Arial" w:hint="eastAsia"/>
          <w:b/>
          <w:kern w:val="0"/>
          <w:sz w:val="20"/>
          <w:szCs w:val="20"/>
        </w:rPr>
        <w:t xml:space="preserve">modified DRS </w:t>
      </w:r>
      <w:r w:rsidRPr="006E27B5">
        <w:rPr>
          <w:rFonts w:ascii="Arial" w:eastAsia="宋体" w:hAnsi="Arial" w:cs="Arial"/>
          <w:b/>
          <w:kern w:val="0"/>
          <w:sz w:val="20"/>
          <w:szCs w:val="20"/>
        </w:rPr>
        <w:t>(</w:t>
      </w:r>
      <w:r>
        <w:rPr>
          <w:rFonts w:ascii="Arial" w:eastAsia="宋体" w:hAnsi="Arial" w:cs="Arial" w:hint="eastAsia"/>
          <w:b/>
          <w:kern w:val="0"/>
          <w:sz w:val="20"/>
          <w:szCs w:val="20"/>
        </w:rPr>
        <w:t xml:space="preserve">i.e., </w:t>
      </w:r>
      <w:r w:rsidRPr="006E27B5">
        <w:rPr>
          <w:rFonts w:ascii="Arial" w:eastAsia="宋体" w:hAnsi="Arial" w:cs="Arial"/>
          <w:b/>
          <w:kern w:val="0"/>
          <w:sz w:val="20"/>
          <w:szCs w:val="20"/>
        </w:rPr>
        <w:t>DMTC window exten</w:t>
      </w:r>
      <w:r>
        <w:rPr>
          <w:rFonts w:ascii="Arial" w:eastAsia="宋体" w:hAnsi="Arial" w:cs="Arial"/>
          <w:b/>
          <w:kern w:val="0"/>
          <w:sz w:val="20"/>
          <w:szCs w:val="20"/>
        </w:rPr>
        <w:t>sion or frequent DMTC duration)</w:t>
      </w:r>
      <w:r w:rsidRPr="005526B1">
        <w:rPr>
          <w:rFonts w:ascii="Arial" w:eastAsia="宋体" w:hAnsi="Arial" w:cs="Arial"/>
          <w:b/>
          <w:kern w:val="0"/>
          <w:sz w:val="20"/>
          <w:szCs w:val="20"/>
        </w:rPr>
        <w:t xml:space="preserve"> </w:t>
      </w:r>
      <w:proofErr w:type="gramStart"/>
      <w:r>
        <w:rPr>
          <w:rFonts w:ascii="Arial" w:eastAsia="宋体" w:hAnsi="Arial" w:cs="Arial" w:hint="eastAsia"/>
          <w:b/>
          <w:kern w:val="0"/>
          <w:sz w:val="20"/>
          <w:szCs w:val="20"/>
        </w:rPr>
        <w:t>is</w:t>
      </w:r>
      <w:proofErr w:type="gramEnd"/>
      <w:r w:rsidRPr="005526B1">
        <w:rPr>
          <w:rFonts w:ascii="Arial" w:eastAsia="宋体" w:hAnsi="Arial" w:cs="Arial"/>
          <w:b/>
          <w:kern w:val="0"/>
          <w:sz w:val="20"/>
          <w:szCs w:val="20"/>
        </w:rPr>
        <w:t xml:space="preserve"> configured</w:t>
      </w:r>
      <w:r w:rsidRPr="005526B1">
        <w:rPr>
          <w:rFonts w:ascii="Arial" w:eastAsia="宋体" w:hAnsi="Arial" w:cs="Arial" w:hint="eastAsia"/>
          <w:b/>
          <w:kern w:val="0"/>
          <w:sz w:val="20"/>
          <w:szCs w:val="20"/>
        </w:rPr>
        <w:t xml:space="preserve"> for LAA band</w:t>
      </w:r>
      <w:r w:rsidRPr="005526B1">
        <w:rPr>
          <w:rFonts w:ascii="Arial" w:eastAsia="宋体" w:hAnsi="Arial" w:cs="Arial"/>
          <w:b/>
          <w:kern w:val="0"/>
          <w:sz w:val="20"/>
          <w:szCs w:val="20"/>
        </w:rPr>
        <w:t>.</w:t>
      </w:r>
    </w:p>
    <w:p w14:paraId="506B6791" w14:textId="77777777" w:rsidR="00D87845" w:rsidRPr="00485BF0" w:rsidRDefault="00D87845" w:rsidP="00DA1E36">
      <w:pPr>
        <w:pStyle w:val="a7"/>
        <w:widowControl/>
        <w:numPr>
          <w:ilvl w:val="0"/>
          <w:numId w:val="8"/>
        </w:numPr>
        <w:overflowPunct w:val="0"/>
        <w:autoSpaceDE w:val="0"/>
        <w:autoSpaceDN w:val="0"/>
        <w:adjustRightInd w:val="0"/>
        <w:snapToGrid w:val="0"/>
        <w:spacing w:before="240" w:after="180" w:line="260" w:lineRule="exact"/>
        <w:ind w:left="1276" w:firstLineChars="0" w:hanging="1276"/>
        <w:textAlignment w:val="baseline"/>
        <w:rPr>
          <w:rFonts w:ascii="Arial" w:eastAsia="宋体" w:hAnsi="Arial" w:cs="Arial"/>
          <w:b/>
          <w:kern w:val="0"/>
          <w:sz w:val="20"/>
          <w:szCs w:val="20"/>
        </w:rPr>
      </w:pPr>
      <w:r>
        <w:rPr>
          <w:rFonts w:ascii="Arial" w:eastAsia="宋体" w:hAnsi="Arial" w:cs="Arial"/>
          <w:b/>
          <w:kern w:val="0"/>
          <w:sz w:val="20"/>
          <w:szCs w:val="20"/>
        </w:rPr>
        <w:t>Separate</w:t>
      </w:r>
      <w:r>
        <w:rPr>
          <w:rFonts w:ascii="Arial" w:eastAsia="宋体" w:hAnsi="Arial" w:cs="Arial" w:hint="eastAsia"/>
          <w:b/>
          <w:kern w:val="0"/>
          <w:sz w:val="20"/>
          <w:szCs w:val="20"/>
        </w:rPr>
        <w:t xml:space="preserve"> DMTC</w:t>
      </w:r>
      <w:r w:rsidRPr="008D2F29">
        <w:rPr>
          <w:rFonts w:ascii="Arial" w:eastAsia="宋体" w:hAnsi="Arial" w:cs="Arial"/>
          <w:b/>
          <w:kern w:val="0"/>
          <w:sz w:val="20"/>
          <w:szCs w:val="20"/>
        </w:rPr>
        <w:t xml:space="preserve"> </w:t>
      </w:r>
      <w:r>
        <w:rPr>
          <w:rFonts w:ascii="Arial" w:eastAsia="宋体" w:hAnsi="Arial" w:cs="Arial" w:hint="eastAsia"/>
          <w:b/>
          <w:kern w:val="0"/>
          <w:sz w:val="20"/>
          <w:szCs w:val="20"/>
        </w:rPr>
        <w:t>sho</w:t>
      </w:r>
      <w:r w:rsidRPr="008D2F29">
        <w:rPr>
          <w:rFonts w:ascii="Arial" w:eastAsia="宋体" w:hAnsi="Arial" w:cs="Arial"/>
          <w:b/>
          <w:kern w:val="0"/>
          <w:sz w:val="20"/>
          <w:szCs w:val="20"/>
        </w:rPr>
        <w:t>uld</w:t>
      </w:r>
      <w:r>
        <w:rPr>
          <w:rFonts w:ascii="Arial" w:eastAsia="宋体" w:hAnsi="Arial" w:cs="Arial" w:hint="eastAsia"/>
          <w:b/>
          <w:kern w:val="0"/>
          <w:sz w:val="20"/>
          <w:szCs w:val="20"/>
        </w:rPr>
        <w:t xml:space="preserve"> </w:t>
      </w:r>
      <w:r w:rsidRPr="008D2F29">
        <w:rPr>
          <w:rFonts w:ascii="Arial" w:eastAsia="宋体" w:hAnsi="Arial" w:cs="Arial"/>
          <w:b/>
          <w:kern w:val="0"/>
          <w:sz w:val="20"/>
          <w:szCs w:val="20"/>
        </w:rPr>
        <w:t xml:space="preserve">be </w:t>
      </w:r>
      <w:r>
        <w:rPr>
          <w:rFonts w:ascii="Arial" w:eastAsia="宋体" w:hAnsi="Arial" w:cs="Arial" w:hint="eastAsia"/>
          <w:b/>
          <w:kern w:val="0"/>
          <w:sz w:val="20"/>
          <w:szCs w:val="20"/>
        </w:rPr>
        <w:t>supported at least for LAA band to ease the service interruption.</w:t>
      </w:r>
    </w:p>
    <w:p w14:paraId="56951C93" w14:textId="77777777" w:rsidR="00D87845" w:rsidRDefault="00D87845" w:rsidP="00DA1E36">
      <w:pPr>
        <w:pStyle w:val="a7"/>
        <w:widowControl/>
        <w:numPr>
          <w:ilvl w:val="0"/>
          <w:numId w:val="8"/>
        </w:numPr>
        <w:overflowPunct w:val="0"/>
        <w:autoSpaceDE w:val="0"/>
        <w:autoSpaceDN w:val="0"/>
        <w:adjustRightInd w:val="0"/>
        <w:snapToGrid w:val="0"/>
        <w:spacing w:before="240" w:after="180" w:line="260" w:lineRule="exact"/>
        <w:ind w:left="1276" w:firstLineChars="0" w:hanging="1276"/>
        <w:textAlignment w:val="baseline"/>
        <w:rPr>
          <w:rFonts w:ascii="Arial" w:eastAsia="宋体" w:hAnsi="Arial" w:cs="Arial"/>
          <w:b/>
          <w:kern w:val="0"/>
          <w:sz w:val="20"/>
          <w:szCs w:val="20"/>
        </w:rPr>
      </w:pPr>
      <w:r>
        <w:rPr>
          <w:rFonts w:ascii="Arial" w:eastAsia="宋体" w:hAnsi="Arial" w:cs="Arial"/>
          <w:b/>
          <w:kern w:val="0"/>
          <w:sz w:val="20"/>
          <w:szCs w:val="20"/>
        </w:rPr>
        <w:t>Current</w:t>
      </w:r>
      <w:r>
        <w:rPr>
          <w:rFonts w:ascii="Arial" w:eastAsia="宋体" w:hAnsi="Arial" w:cs="Arial" w:hint="eastAsia"/>
          <w:b/>
          <w:kern w:val="0"/>
          <w:sz w:val="20"/>
          <w:szCs w:val="20"/>
        </w:rPr>
        <w:t xml:space="preserve"> </w:t>
      </w:r>
      <w:r w:rsidRPr="005A7E08">
        <w:rPr>
          <w:rFonts w:ascii="Arial" w:eastAsia="宋体" w:hAnsi="Arial" w:cs="Arial"/>
          <w:b/>
          <w:kern w:val="0"/>
          <w:sz w:val="20"/>
          <w:szCs w:val="20"/>
        </w:rPr>
        <w:t>periodical reporting could also work for LAA</w:t>
      </w:r>
      <w:r>
        <w:rPr>
          <w:rFonts w:ascii="Arial" w:eastAsia="宋体" w:hAnsi="Arial" w:cs="Arial"/>
          <w:b/>
          <w:kern w:val="0"/>
          <w:sz w:val="20"/>
          <w:szCs w:val="20"/>
        </w:rPr>
        <w:t xml:space="preserve"> RRM measurement</w:t>
      </w:r>
      <w:r>
        <w:rPr>
          <w:rFonts w:ascii="Arial" w:eastAsia="宋体" w:hAnsi="Arial" w:cs="Arial" w:hint="eastAsia"/>
          <w:b/>
          <w:kern w:val="0"/>
          <w:sz w:val="20"/>
          <w:szCs w:val="20"/>
        </w:rPr>
        <w:t xml:space="preserve">s by allowing </w:t>
      </w:r>
      <w:r w:rsidRPr="005A7E08">
        <w:rPr>
          <w:rFonts w:ascii="Arial" w:eastAsia="宋体" w:hAnsi="Arial" w:cs="Arial"/>
          <w:b/>
          <w:kern w:val="0"/>
          <w:sz w:val="20"/>
          <w:szCs w:val="20"/>
        </w:rPr>
        <w:t xml:space="preserve">not </w:t>
      </w:r>
      <w:r>
        <w:rPr>
          <w:rFonts w:ascii="Arial" w:eastAsia="宋体" w:hAnsi="Arial" w:cs="Arial"/>
          <w:b/>
          <w:kern w:val="0"/>
          <w:sz w:val="20"/>
          <w:szCs w:val="20"/>
        </w:rPr>
        <w:t>including</w:t>
      </w:r>
      <w:r w:rsidRPr="005A7E08">
        <w:rPr>
          <w:rFonts w:ascii="Arial" w:eastAsia="宋体" w:hAnsi="Arial" w:cs="Arial"/>
          <w:b/>
          <w:kern w:val="0"/>
          <w:sz w:val="20"/>
          <w:szCs w:val="20"/>
        </w:rPr>
        <w:t xml:space="preserve"> anything in the measurement results for the </w:t>
      </w:r>
      <w:r w:rsidRPr="00AC5D6F">
        <w:rPr>
          <w:rFonts w:ascii="Arial" w:eastAsia="宋体" w:hAnsi="Arial" w:cs="Arial"/>
          <w:b/>
          <w:kern w:val="0"/>
          <w:sz w:val="20"/>
          <w:szCs w:val="20"/>
        </w:rPr>
        <w:t>unreachable</w:t>
      </w:r>
      <w:r>
        <w:rPr>
          <w:rFonts w:ascii="Arial" w:eastAsia="宋体" w:hAnsi="Arial" w:cs="Arial" w:hint="eastAsia"/>
          <w:b/>
          <w:kern w:val="0"/>
          <w:sz w:val="20"/>
          <w:szCs w:val="20"/>
        </w:rPr>
        <w:t xml:space="preserve"> </w:t>
      </w:r>
      <w:r w:rsidRPr="005A7E08">
        <w:rPr>
          <w:rFonts w:ascii="Arial" w:eastAsia="宋体" w:hAnsi="Arial" w:cs="Arial"/>
          <w:b/>
          <w:kern w:val="0"/>
          <w:sz w:val="20"/>
          <w:szCs w:val="20"/>
        </w:rPr>
        <w:t>LAA cell.</w:t>
      </w:r>
    </w:p>
    <w:p w14:paraId="5BCA2D4A" w14:textId="77777777" w:rsidR="00D87845" w:rsidRDefault="00D87845" w:rsidP="00DA1E36">
      <w:pPr>
        <w:pStyle w:val="a7"/>
        <w:widowControl/>
        <w:numPr>
          <w:ilvl w:val="0"/>
          <w:numId w:val="9"/>
        </w:numPr>
        <w:overflowPunct w:val="0"/>
        <w:autoSpaceDE w:val="0"/>
        <w:autoSpaceDN w:val="0"/>
        <w:adjustRightInd w:val="0"/>
        <w:snapToGrid w:val="0"/>
        <w:spacing w:before="240" w:after="180" w:line="260" w:lineRule="exact"/>
        <w:ind w:left="1701" w:firstLineChars="0" w:hanging="1701"/>
        <w:textAlignment w:val="baseline"/>
        <w:rPr>
          <w:rFonts w:ascii="Arial" w:eastAsia="宋体" w:hAnsi="Arial" w:cs="Arial"/>
          <w:b/>
          <w:kern w:val="0"/>
          <w:sz w:val="20"/>
          <w:szCs w:val="20"/>
        </w:rPr>
      </w:pPr>
      <w:r w:rsidRPr="00C62C6A">
        <w:rPr>
          <w:rFonts w:ascii="Arial" w:eastAsia="宋体" w:hAnsi="Arial" w:cs="Arial"/>
          <w:b/>
          <w:kern w:val="0"/>
          <w:sz w:val="20"/>
          <w:szCs w:val="20"/>
        </w:rPr>
        <w:t>Event</w:t>
      </w:r>
      <w:r>
        <w:rPr>
          <w:rFonts w:ascii="Arial" w:eastAsia="宋体" w:hAnsi="Arial" w:cs="Arial" w:hint="eastAsia"/>
          <w:b/>
          <w:kern w:val="0"/>
          <w:sz w:val="20"/>
          <w:szCs w:val="20"/>
        </w:rPr>
        <w:t xml:space="preserve"> </w:t>
      </w:r>
      <w:r w:rsidRPr="00C62C6A">
        <w:rPr>
          <w:rFonts w:ascii="Arial" w:eastAsia="宋体" w:hAnsi="Arial" w:cs="Arial"/>
          <w:b/>
          <w:kern w:val="0"/>
          <w:sz w:val="20"/>
          <w:szCs w:val="20"/>
        </w:rPr>
        <w:t xml:space="preserve">A1 can be used to inform the </w:t>
      </w:r>
      <w:proofErr w:type="spellStart"/>
      <w:r w:rsidRPr="00C62C6A">
        <w:rPr>
          <w:rFonts w:ascii="Arial" w:eastAsia="宋体" w:hAnsi="Arial" w:cs="Arial"/>
          <w:b/>
          <w:kern w:val="0"/>
          <w:sz w:val="20"/>
          <w:szCs w:val="20"/>
        </w:rPr>
        <w:t>eNB</w:t>
      </w:r>
      <w:proofErr w:type="spellEnd"/>
      <w:r w:rsidRPr="00C62C6A">
        <w:rPr>
          <w:rFonts w:ascii="Arial" w:eastAsia="宋体" w:hAnsi="Arial" w:cs="Arial"/>
          <w:b/>
          <w:kern w:val="0"/>
          <w:sz w:val="20"/>
          <w:szCs w:val="20"/>
        </w:rPr>
        <w:t xml:space="preserve"> that the current LAA </w:t>
      </w:r>
      <w:proofErr w:type="spellStart"/>
      <w:r w:rsidRPr="00C62C6A">
        <w:rPr>
          <w:rFonts w:ascii="Arial" w:eastAsia="宋体" w:hAnsi="Arial" w:cs="Arial"/>
          <w:b/>
          <w:kern w:val="0"/>
          <w:sz w:val="20"/>
          <w:szCs w:val="20"/>
        </w:rPr>
        <w:t>SCell</w:t>
      </w:r>
      <w:proofErr w:type="spellEnd"/>
      <w:r w:rsidRPr="00C62C6A">
        <w:rPr>
          <w:rFonts w:ascii="Arial" w:eastAsia="宋体" w:hAnsi="Arial" w:cs="Arial"/>
          <w:b/>
          <w:kern w:val="0"/>
          <w:sz w:val="20"/>
          <w:szCs w:val="20"/>
        </w:rPr>
        <w:t xml:space="preserve"> is efficient in terms of channel quality, event A2 can be used to de-configure a serving LAA </w:t>
      </w:r>
      <w:proofErr w:type="spellStart"/>
      <w:r w:rsidRPr="00C62C6A">
        <w:rPr>
          <w:rFonts w:ascii="Arial" w:eastAsia="宋体" w:hAnsi="Arial" w:cs="Arial"/>
          <w:b/>
          <w:kern w:val="0"/>
          <w:sz w:val="20"/>
          <w:szCs w:val="20"/>
        </w:rPr>
        <w:t>SCell</w:t>
      </w:r>
      <w:proofErr w:type="spellEnd"/>
      <w:r w:rsidRPr="00C62C6A">
        <w:rPr>
          <w:rFonts w:ascii="Arial" w:eastAsia="宋体" w:hAnsi="Arial" w:cs="Arial"/>
          <w:b/>
          <w:kern w:val="0"/>
          <w:sz w:val="20"/>
          <w:szCs w:val="20"/>
        </w:rPr>
        <w:t>, and events A4/A6/C1/C2 could be use</w:t>
      </w:r>
      <w:r>
        <w:rPr>
          <w:rFonts w:ascii="Arial" w:eastAsia="宋体" w:hAnsi="Arial" w:cs="Arial" w:hint="eastAsia"/>
          <w:b/>
          <w:kern w:val="0"/>
          <w:sz w:val="20"/>
          <w:szCs w:val="20"/>
        </w:rPr>
        <w:t>d</w:t>
      </w:r>
      <w:r w:rsidRPr="00C62C6A">
        <w:rPr>
          <w:rFonts w:ascii="Arial" w:eastAsia="宋体" w:hAnsi="Arial" w:cs="Arial"/>
          <w:b/>
          <w:kern w:val="0"/>
          <w:sz w:val="20"/>
          <w:szCs w:val="20"/>
        </w:rPr>
        <w:t xml:space="preserve"> to configure LAA </w:t>
      </w:r>
      <w:proofErr w:type="spellStart"/>
      <w:r w:rsidRPr="00C62C6A">
        <w:rPr>
          <w:rFonts w:ascii="Arial" w:eastAsia="宋体" w:hAnsi="Arial" w:cs="Arial"/>
          <w:b/>
          <w:kern w:val="0"/>
          <w:sz w:val="20"/>
          <w:szCs w:val="20"/>
        </w:rPr>
        <w:t>SCells</w:t>
      </w:r>
      <w:proofErr w:type="spellEnd"/>
      <w:r w:rsidRPr="00C62C6A">
        <w:rPr>
          <w:rFonts w:ascii="Arial" w:eastAsia="宋体" w:hAnsi="Arial" w:cs="Arial"/>
          <w:b/>
          <w:kern w:val="0"/>
          <w:sz w:val="20"/>
          <w:szCs w:val="20"/>
        </w:rPr>
        <w:t>.</w:t>
      </w:r>
    </w:p>
    <w:p w14:paraId="7C37A77B" w14:textId="41A4E6FE" w:rsidR="00D74A2B" w:rsidRPr="00D87845" w:rsidRDefault="00D87845" w:rsidP="00DA1E36">
      <w:pPr>
        <w:pStyle w:val="a7"/>
        <w:widowControl/>
        <w:numPr>
          <w:ilvl w:val="0"/>
          <w:numId w:val="8"/>
        </w:numPr>
        <w:overflowPunct w:val="0"/>
        <w:autoSpaceDE w:val="0"/>
        <w:autoSpaceDN w:val="0"/>
        <w:adjustRightInd w:val="0"/>
        <w:snapToGrid w:val="0"/>
        <w:spacing w:before="240" w:after="180" w:line="260" w:lineRule="exact"/>
        <w:ind w:left="1276" w:firstLineChars="0" w:hanging="1276"/>
        <w:textAlignment w:val="baseline"/>
        <w:rPr>
          <w:rFonts w:ascii="Arial" w:eastAsia="宋体" w:hAnsi="Arial" w:cs="Arial"/>
          <w:b/>
          <w:kern w:val="0"/>
          <w:sz w:val="20"/>
          <w:szCs w:val="20"/>
        </w:rPr>
      </w:pPr>
      <w:r w:rsidRPr="00ED3DE5">
        <w:rPr>
          <w:rFonts w:ascii="Arial" w:eastAsia="宋体" w:hAnsi="Arial" w:cs="Arial"/>
          <w:b/>
          <w:kern w:val="0"/>
          <w:sz w:val="20"/>
          <w:szCs w:val="20"/>
        </w:rPr>
        <w:t>T</w:t>
      </w:r>
      <w:r w:rsidRPr="00ED3DE5">
        <w:rPr>
          <w:rFonts w:ascii="Arial" w:eastAsia="宋体" w:hAnsi="Arial" w:cs="Arial" w:hint="eastAsia"/>
          <w:b/>
          <w:kern w:val="0"/>
          <w:sz w:val="20"/>
          <w:szCs w:val="20"/>
        </w:rPr>
        <w:t xml:space="preserve">he existing </w:t>
      </w:r>
      <w:r w:rsidRPr="00ED3DE5">
        <w:rPr>
          <w:rFonts w:ascii="Arial" w:eastAsia="宋体" w:hAnsi="Arial" w:cs="Arial"/>
          <w:b/>
          <w:kern w:val="0"/>
          <w:sz w:val="20"/>
          <w:szCs w:val="20"/>
        </w:rPr>
        <w:t>measurement reporting events</w:t>
      </w:r>
      <w:r w:rsidRPr="00ED3DE5">
        <w:rPr>
          <w:rFonts w:ascii="Arial" w:eastAsia="宋体" w:hAnsi="Arial" w:cs="Arial" w:hint="eastAsia"/>
          <w:b/>
          <w:kern w:val="0"/>
          <w:sz w:val="20"/>
          <w:szCs w:val="20"/>
        </w:rPr>
        <w:t xml:space="preserve"> are </w:t>
      </w:r>
      <w:r w:rsidRPr="00ED3DE5">
        <w:rPr>
          <w:rFonts w:ascii="Arial" w:eastAsia="宋体" w:hAnsi="Arial" w:cs="Arial"/>
          <w:b/>
          <w:kern w:val="0"/>
          <w:sz w:val="20"/>
          <w:szCs w:val="20"/>
        </w:rPr>
        <w:t>sufficient to</w:t>
      </w:r>
      <w:r w:rsidRPr="00ED3DE5">
        <w:rPr>
          <w:rFonts w:ascii="Arial" w:eastAsia="宋体" w:hAnsi="Arial" w:cs="Arial" w:hint="eastAsia"/>
          <w:b/>
          <w:kern w:val="0"/>
          <w:sz w:val="20"/>
          <w:szCs w:val="20"/>
        </w:rPr>
        <w:t xml:space="preserve"> support LAA </w:t>
      </w:r>
      <w:proofErr w:type="spellStart"/>
      <w:r w:rsidRPr="00ED3DE5">
        <w:rPr>
          <w:rFonts w:ascii="Arial" w:eastAsia="宋体" w:hAnsi="Arial" w:cs="Arial" w:hint="eastAsia"/>
          <w:b/>
          <w:kern w:val="0"/>
          <w:sz w:val="20"/>
          <w:szCs w:val="20"/>
        </w:rPr>
        <w:t>SCell</w:t>
      </w:r>
      <w:proofErr w:type="spellEnd"/>
      <w:r w:rsidRPr="00ED3DE5">
        <w:rPr>
          <w:rFonts w:ascii="Arial" w:eastAsia="宋体" w:hAnsi="Arial" w:cs="Arial" w:hint="eastAsia"/>
          <w:b/>
          <w:kern w:val="0"/>
          <w:sz w:val="20"/>
          <w:szCs w:val="20"/>
        </w:rPr>
        <w:t xml:space="preserve"> configuration/de-configuration.</w:t>
      </w:r>
    </w:p>
    <w:p w14:paraId="7E2106DA" w14:textId="77777777" w:rsidR="00CC5FCF" w:rsidRPr="008155E3" w:rsidRDefault="00CC5FCF" w:rsidP="00DA1E36">
      <w:pPr>
        <w:pStyle w:val="1"/>
        <w:numPr>
          <w:ilvl w:val="0"/>
          <w:numId w:val="1"/>
        </w:numPr>
        <w:textAlignment w:val="auto"/>
        <w:rPr>
          <w:rFonts w:cs="Arial"/>
          <w:lang w:val="en-US"/>
        </w:rPr>
      </w:pPr>
      <w:r w:rsidRPr="008155E3">
        <w:rPr>
          <w:rFonts w:cs="Arial"/>
          <w:lang w:val="en-US"/>
        </w:rPr>
        <w:t>Reference</w:t>
      </w:r>
    </w:p>
    <w:p w14:paraId="1D2DBC0D" w14:textId="77777777" w:rsidR="00D53C41" w:rsidRPr="008155E3" w:rsidRDefault="00D53C41" w:rsidP="00DA1E36">
      <w:pPr>
        <w:pStyle w:val="a7"/>
        <w:widowControl/>
        <w:numPr>
          <w:ilvl w:val="0"/>
          <w:numId w:val="3"/>
        </w:numPr>
        <w:overflowPunct w:val="0"/>
        <w:autoSpaceDE w:val="0"/>
        <w:autoSpaceDN w:val="0"/>
        <w:adjustRightInd w:val="0"/>
        <w:snapToGrid w:val="0"/>
        <w:spacing w:before="120" w:after="120" w:line="260" w:lineRule="exact"/>
        <w:ind w:firstLineChars="0"/>
        <w:textAlignment w:val="baseline"/>
        <w:rPr>
          <w:rFonts w:ascii="Arial" w:eastAsia="宋体" w:hAnsi="Arial" w:cs="Arial"/>
          <w:kern w:val="0"/>
          <w:sz w:val="20"/>
          <w:szCs w:val="20"/>
        </w:rPr>
      </w:pPr>
      <w:r w:rsidRPr="003E6384">
        <w:rPr>
          <w:rFonts w:ascii="Arial" w:eastAsia="宋体" w:hAnsi="Arial" w:cs="Arial"/>
          <w:kern w:val="0"/>
          <w:sz w:val="20"/>
          <w:szCs w:val="20"/>
        </w:rPr>
        <w:t>RAN2-89bis Bratislava - Chairman Notes.</w:t>
      </w:r>
      <w:r>
        <w:rPr>
          <w:rFonts w:ascii="Arial" w:eastAsia="宋体" w:hAnsi="Arial" w:cs="Arial" w:hint="eastAsia"/>
          <w:kern w:val="0"/>
          <w:sz w:val="20"/>
          <w:szCs w:val="20"/>
        </w:rPr>
        <w:t xml:space="preserve"> April 2015.</w:t>
      </w:r>
    </w:p>
    <w:p w14:paraId="5C0E467E" w14:textId="77777777" w:rsidR="00D53C41" w:rsidRDefault="00205DE7" w:rsidP="00DA1E36">
      <w:pPr>
        <w:pStyle w:val="a7"/>
        <w:widowControl/>
        <w:numPr>
          <w:ilvl w:val="0"/>
          <w:numId w:val="3"/>
        </w:numPr>
        <w:overflowPunct w:val="0"/>
        <w:autoSpaceDE w:val="0"/>
        <w:autoSpaceDN w:val="0"/>
        <w:adjustRightInd w:val="0"/>
        <w:snapToGrid w:val="0"/>
        <w:spacing w:before="120" w:after="120" w:line="260" w:lineRule="exact"/>
        <w:ind w:firstLineChars="0"/>
        <w:textAlignment w:val="baseline"/>
        <w:rPr>
          <w:rFonts w:ascii="Arial" w:eastAsia="宋体" w:hAnsi="Arial" w:cs="Arial"/>
          <w:kern w:val="0"/>
          <w:sz w:val="20"/>
          <w:szCs w:val="20"/>
        </w:rPr>
      </w:pPr>
      <w:r w:rsidRPr="00205DE7">
        <w:rPr>
          <w:rFonts w:ascii="Arial" w:eastAsia="宋体" w:hAnsi="Arial" w:cs="Arial"/>
          <w:kern w:val="0"/>
          <w:sz w:val="20"/>
          <w:szCs w:val="20"/>
        </w:rPr>
        <w:t>RAN2-90 Fukuoka - Chairman Notes</w:t>
      </w:r>
      <w:r>
        <w:rPr>
          <w:rFonts w:ascii="Arial" w:eastAsia="宋体" w:hAnsi="Arial" w:cs="Arial" w:hint="eastAsia"/>
          <w:kern w:val="0"/>
          <w:sz w:val="20"/>
          <w:szCs w:val="20"/>
        </w:rPr>
        <w:t>, May</w:t>
      </w:r>
      <w:r w:rsidR="00E63B93" w:rsidRPr="008155E3">
        <w:rPr>
          <w:rFonts w:ascii="Arial" w:eastAsia="宋体" w:hAnsi="Arial" w:cs="Arial"/>
          <w:kern w:val="0"/>
          <w:sz w:val="20"/>
          <w:szCs w:val="20"/>
        </w:rPr>
        <w:t xml:space="preserve"> 2015</w:t>
      </w:r>
      <w:r>
        <w:rPr>
          <w:rFonts w:ascii="Arial" w:eastAsia="宋体" w:hAnsi="Arial" w:cs="Arial" w:hint="eastAsia"/>
          <w:kern w:val="0"/>
          <w:sz w:val="20"/>
          <w:szCs w:val="20"/>
        </w:rPr>
        <w:t>.</w:t>
      </w:r>
    </w:p>
    <w:p w14:paraId="237146D3" w14:textId="031073DF" w:rsidR="00E63B93" w:rsidRDefault="004D1E18" w:rsidP="00DA1E36">
      <w:pPr>
        <w:pStyle w:val="a7"/>
        <w:widowControl/>
        <w:numPr>
          <w:ilvl w:val="0"/>
          <w:numId w:val="3"/>
        </w:numPr>
        <w:overflowPunct w:val="0"/>
        <w:autoSpaceDE w:val="0"/>
        <w:autoSpaceDN w:val="0"/>
        <w:adjustRightInd w:val="0"/>
        <w:snapToGrid w:val="0"/>
        <w:spacing w:before="120" w:after="120" w:line="260" w:lineRule="exact"/>
        <w:ind w:firstLineChars="0"/>
        <w:textAlignment w:val="baseline"/>
        <w:rPr>
          <w:rFonts w:ascii="Arial" w:eastAsia="宋体" w:hAnsi="Arial" w:cs="Arial"/>
          <w:kern w:val="0"/>
          <w:sz w:val="20"/>
          <w:szCs w:val="20"/>
        </w:rPr>
      </w:pPr>
      <w:r>
        <w:rPr>
          <w:rFonts w:ascii="Arial" w:eastAsia="宋体" w:hAnsi="Arial" w:cs="Arial" w:hint="eastAsia"/>
          <w:kern w:val="0"/>
          <w:sz w:val="20"/>
          <w:szCs w:val="20"/>
        </w:rPr>
        <w:t xml:space="preserve">TR </w:t>
      </w:r>
      <w:r w:rsidR="00205DE7" w:rsidRPr="00205DE7">
        <w:rPr>
          <w:rFonts w:ascii="Arial" w:eastAsia="宋体" w:hAnsi="Arial" w:cs="Arial"/>
          <w:kern w:val="0"/>
          <w:sz w:val="20"/>
          <w:szCs w:val="20"/>
        </w:rPr>
        <w:t>36</w:t>
      </w:r>
      <w:r>
        <w:rPr>
          <w:rFonts w:ascii="Arial" w:eastAsia="宋体" w:hAnsi="Arial" w:cs="Arial" w:hint="eastAsia"/>
          <w:kern w:val="0"/>
          <w:sz w:val="20"/>
          <w:szCs w:val="20"/>
        </w:rPr>
        <w:t>.</w:t>
      </w:r>
      <w:r w:rsidR="00205DE7" w:rsidRPr="00205DE7">
        <w:rPr>
          <w:rFonts w:ascii="Arial" w:eastAsia="宋体" w:hAnsi="Arial" w:cs="Arial"/>
          <w:kern w:val="0"/>
          <w:sz w:val="20"/>
          <w:szCs w:val="20"/>
        </w:rPr>
        <w:t>889-051</w:t>
      </w:r>
      <w:r w:rsidR="00871F89" w:rsidRPr="008155E3">
        <w:rPr>
          <w:rFonts w:ascii="Arial" w:eastAsia="宋体" w:hAnsi="Arial" w:cs="Arial"/>
          <w:kern w:val="0"/>
          <w:sz w:val="20"/>
          <w:szCs w:val="20"/>
        </w:rPr>
        <w:t>.</w:t>
      </w:r>
    </w:p>
    <w:p w14:paraId="4BB6CB4B" w14:textId="66EB86D7" w:rsidR="00205DE7" w:rsidRPr="008155E3" w:rsidRDefault="00D53C41" w:rsidP="00DA1E36">
      <w:pPr>
        <w:pStyle w:val="a7"/>
        <w:widowControl/>
        <w:numPr>
          <w:ilvl w:val="0"/>
          <w:numId w:val="3"/>
        </w:numPr>
        <w:overflowPunct w:val="0"/>
        <w:autoSpaceDE w:val="0"/>
        <w:autoSpaceDN w:val="0"/>
        <w:adjustRightInd w:val="0"/>
        <w:snapToGrid w:val="0"/>
        <w:spacing w:before="120" w:after="120" w:line="260" w:lineRule="exact"/>
        <w:ind w:firstLineChars="0"/>
        <w:textAlignment w:val="baseline"/>
        <w:rPr>
          <w:rFonts w:ascii="Arial" w:eastAsia="宋体" w:hAnsi="Arial" w:cs="Arial"/>
          <w:kern w:val="0"/>
          <w:sz w:val="20"/>
          <w:szCs w:val="20"/>
        </w:rPr>
      </w:pPr>
      <w:r w:rsidRPr="00D53C41">
        <w:rPr>
          <w:rFonts w:ascii="Arial" w:eastAsia="宋体" w:hAnsi="Arial" w:cs="Arial"/>
          <w:kern w:val="0"/>
          <w:sz w:val="20"/>
          <w:szCs w:val="20"/>
        </w:rPr>
        <w:lastRenderedPageBreak/>
        <w:t>R2-152218</w:t>
      </w:r>
      <w:r>
        <w:rPr>
          <w:rFonts w:ascii="Arial" w:eastAsia="宋体" w:hAnsi="Arial" w:cs="Arial" w:hint="eastAsia"/>
          <w:kern w:val="0"/>
          <w:sz w:val="20"/>
          <w:szCs w:val="20"/>
        </w:rPr>
        <w:t xml:space="preserve">, </w:t>
      </w:r>
      <w:r w:rsidRPr="00D53C41">
        <w:rPr>
          <w:rFonts w:ascii="Arial" w:eastAsia="宋体" w:hAnsi="Arial" w:cs="Arial"/>
          <w:kern w:val="0"/>
          <w:sz w:val="20"/>
          <w:szCs w:val="20"/>
        </w:rPr>
        <w:t>Considerations of Measurement Issues in LAA</w:t>
      </w:r>
      <w:r w:rsidR="00C274CD">
        <w:rPr>
          <w:rFonts w:ascii="Arial" w:eastAsia="宋体" w:hAnsi="Arial" w:cs="Arial" w:hint="eastAsia"/>
          <w:kern w:val="0"/>
          <w:sz w:val="20"/>
          <w:szCs w:val="20"/>
        </w:rPr>
        <w:t xml:space="preserve">, </w:t>
      </w:r>
      <w:r w:rsidRPr="00D53C41">
        <w:rPr>
          <w:rFonts w:ascii="Arial" w:eastAsia="宋体" w:hAnsi="Arial" w:cs="Arial"/>
          <w:kern w:val="0"/>
          <w:sz w:val="20"/>
          <w:szCs w:val="20"/>
        </w:rPr>
        <w:t>Huawei, HiSilicon</w:t>
      </w:r>
    </w:p>
    <w:sectPr w:rsidR="00205DE7" w:rsidRPr="008155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ACBDEF" w14:textId="77777777" w:rsidR="00DA1E36" w:rsidRDefault="00DA1E36" w:rsidP="0032079F">
      <w:r>
        <w:separator/>
      </w:r>
    </w:p>
  </w:endnote>
  <w:endnote w:type="continuationSeparator" w:id="0">
    <w:p w14:paraId="73739DE1" w14:textId="77777777" w:rsidR="00DA1E36" w:rsidRDefault="00DA1E36" w:rsidP="00320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宋体">
    <w:panose1 w:val="02010600030101010101"/>
    <w:charset w:val="50"/>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Malgun Gothic">
    <w:altName w:val="Arial Unicode MS"/>
    <w:charset w:val="81"/>
    <w:family w:val="swiss"/>
    <w:pitch w:val="variable"/>
    <w:sig w:usb0="00000000" w:usb1="09D77CFB" w:usb2="00000012" w:usb3="00000000" w:csb0="00080001" w:csb1="00000000"/>
  </w:font>
  <w:font w:name="Batang">
    <w:altName w:val="바탕"/>
    <w:panose1 w:val="00000000000000000000"/>
    <w:charset w:val="81"/>
    <w:family w:val="auto"/>
    <w:notTrueType/>
    <w:pitch w:val="fixed"/>
    <w:sig w:usb0="00000001" w:usb1="09060000" w:usb2="00000010" w:usb3="00000000" w:csb0="00080000" w:csb1="00000000"/>
  </w:font>
  <w:font w:name="Cambria">
    <w:panose1 w:val="02040503050406030204"/>
    <w:charset w:val="00"/>
    <w:family w:val="auto"/>
    <w:pitch w:val="variable"/>
    <w:sig w:usb0="E00002FF" w:usb1="400004FF" w:usb2="00000000" w:usb3="00000000" w:csb0="0000019F" w:csb1="00000000"/>
  </w:font>
  <w:font w:name="黑体">
    <w:panose1 w:val="02010609060101010101"/>
    <w:charset w:val="50"/>
    <w:family w:val="auto"/>
    <w:pitch w:val="variable"/>
    <w:sig w:usb0="800002BF" w:usb1="38CF7CFA" w:usb2="00000016" w:usb3="00000000" w:csb0="00040001" w:csb1="00000000"/>
  </w:font>
  <w:font w:name="Heiti SC Light">
    <w:panose1 w:val="02000000000000000000"/>
    <w:charset w:val="50"/>
    <w:family w:val="auto"/>
    <w:pitch w:val="variable"/>
    <w:sig w:usb0="8000002F" w:usb1="080E004A" w:usb2="00000010" w:usb3="00000000" w:csb0="003E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06CC0A" w14:textId="77777777" w:rsidR="00DA1E36" w:rsidRDefault="00DA1E36" w:rsidP="0032079F">
      <w:r>
        <w:separator/>
      </w:r>
    </w:p>
  </w:footnote>
  <w:footnote w:type="continuationSeparator" w:id="0">
    <w:p w14:paraId="238BFF7F" w14:textId="77777777" w:rsidR="00DA1E36" w:rsidRDefault="00DA1E36" w:rsidP="0032079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3E576A"/>
    <w:multiLevelType w:val="hybridMultilevel"/>
    <w:tmpl w:val="A18058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F6E675D"/>
    <w:multiLevelType w:val="hybridMultilevel"/>
    <w:tmpl w:val="E84A1CA0"/>
    <w:lvl w:ilvl="0" w:tplc="3EBC00B2">
      <w:start w:val="1"/>
      <w:numFmt w:val="decimal"/>
      <w:lvlText w:val="Observation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4161E20"/>
    <w:multiLevelType w:val="hybridMultilevel"/>
    <w:tmpl w:val="C79AF780"/>
    <w:lvl w:ilvl="0" w:tplc="7E0858CA">
      <w:start w:val="1"/>
      <w:numFmt w:val="decimal"/>
      <w:lvlText w:val="2.%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294CE3"/>
    <w:multiLevelType w:val="hybridMultilevel"/>
    <w:tmpl w:val="C082DDE8"/>
    <w:lvl w:ilvl="0" w:tplc="435EED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7034EF0"/>
    <w:multiLevelType w:val="hybridMultilevel"/>
    <w:tmpl w:val="3058E648"/>
    <w:lvl w:ilvl="0" w:tplc="ED10433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9412DAE"/>
    <w:multiLevelType w:val="hybridMultilevel"/>
    <w:tmpl w:val="3058E648"/>
    <w:lvl w:ilvl="0" w:tplc="ED10433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04C6FEF"/>
    <w:multiLevelType w:val="hybridMultilevel"/>
    <w:tmpl w:val="FD0668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1DE2440"/>
    <w:multiLevelType w:val="hybridMultilevel"/>
    <w:tmpl w:val="B44695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2BB3F62"/>
    <w:multiLevelType w:val="hybridMultilevel"/>
    <w:tmpl w:val="E84A1CA0"/>
    <w:lvl w:ilvl="0" w:tplc="3EBC00B2">
      <w:start w:val="1"/>
      <w:numFmt w:val="decimal"/>
      <w:lvlText w:val="Observation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8"/>
  </w:num>
  <w:num w:numId="3">
    <w:abstractNumId w:val="3"/>
  </w:num>
  <w:num w:numId="4">
    <w:abstractNumId w:val="5"/>
  </w:num>
  <w:num w:numId="5">
    <w:abstractNumId w:val="6"/>
  </w:num>
  <w:num w:numId="6">
    <w:abstractNumId w:val="2"/>
  </w:num>
  <w:num w:numId="7">
    <w:abstractNumId w:val="7"/>
  </w:num>
  <w:num w:numId="8">
    <w:abstractNumId w:val="4"/>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29A"/>
    <w:rsid w:val="00010097"/>
    <w:rsid w:val="0001707E"/>
    <w:rsid w:val="00017C76"/>
    <w:rsid w:val="00030231"/>
    <w:rsid w:val="00035682"/>
    <w:rsid w:val="00035D9A"/>
    <w:rsid w:val="00043795"/>
    <w:rsid w:val="00061EDD"/>
    <w:rsid w:val="0007022B"/>
    <w:rsid w:val="000827C5"/>
    <w:rsid w:val="0008718E"/>
    <w:rsid w:val="000978FD"/>
    <w:rsid w:val="000A1DAA"/>
    <w:rsid w:val="000A372F"/>
    <w:rsid w:val="000B017C"/>
    <w:rsid w:val="000C152C"/>
    <w:rsid w:val="000C6E46"/>
    <w:rsid w:val="000D149A"/>
    <w:rsid w:val="000D7AB8"/>
    <w:rsid w:val="000E4BF9"/>
    <w:rsid w:val="000F5203"/>
    <w:rsid w:val="000F69F5"/>
    <w:rsid w:val="00103106"/>
    <w:rsid w:val="0010652B"/>
    <w:rsid w:val="00111F51"/>
    <w:rsid w:val="00121196"/>
    <w:rsid w:val="00122641"/>
    <w:rsid w:val="00122653"/>
    <w:rsid w:val="00122913"/>
    <w:rsid w:val="001237E0"/>
    <w:rsid w:val="001327DB"/>
    <w:rsid w:val="001564B9"/>
    <w:rsid w:val="0016729A"/>
    <w:rsid w:val="0019366A"/>
    <w:rsid w:val="001A2302"/>
    <w:rsid w:val="001A326C"/>
    <w:rsid w:val="001A4AFA"/>
    <w:rsid w:val="001B502D"/>
    <w:rsid w:val="001C0C38"/>
    <w:rsid w:val="001E5E8D"/>
    <w:rsid w:val="001F399E"/>
    <w:rsid w:val="00203CF8"/>
    <w:rsid w:val="00205AE0"/>
    <w:rsid w:val="00205DE7"/>
    <w:rsid w:val="00214A3C"/>
    <w:rsid w:val="00216526"/>
    <w:rsid w:val="00216B64"/>
    <w:rsid w:val="0021709B"/>
    <w:rsid w:val="00221235"/>
    <w:rsid w:val="00231F3E"/>
    <w:rsid w:val="00260F86"/>
    <w:rsid w:val="00267AD8"/>
    <w:rsid w:val="002738D9"/>
    <w:rsid w:val="0028133D"/>
    <w:rsid w:val="002A324D"/>
    <w:rsid w:val="002A497D"/>
    <w:rsid w:val="002C133B"/>
    <w:rsid w:val="002C3C8A"/>
    <w:rsid w:val="002D347C"/>
    <w:rsid w:val="002D6197"/>
    <w:rsid w:val="00302396"/>
    <w:rsid w:val="00302FC4"/>
    <w:rsid w:val="00307225"/>
    <w:rsid w:val="00307B67"/>
    <w:rsid w:val="0032079F"/>
    <w:rsid w:val="00323E91"/>
    <w:rsid w:val="00331F5B"/>
    <w:rsid w:val="00336894"/>
    <w:rsid w:val="00343F77"/>
    <w:rsid w:val="00351B59"/>
    <w:rsid w:val="00356CA9"/>
    <w:rsid w:val="00362C64"/>
    <w:rsid w:val="003662AB"/>
    <w:rsid w:val="00371012"/>
    <w:rsid w:val="00373C2C"/>
    <w:rsid w:val="00393DEC"/>
    <w:rsid w:val="00393FB8"/>
    <w:rsid w:val="003A0BAB"/>
    <w:rsid w:val="003A6E21"/>
    <w:rsid w:val="003A7ECD"/>
    <w:rsid w:val="003B29CC"/>
    <w:rsid w:val="003D1408"/>
    <w:rsid w:val="003D3930"/>
    <w:rsid w:val="003E6384"/>
    <w:rsid w:val="00400AAB"/>
    <w:rsid w:val="00415CB6"/>
    <w:rsid w:val="00416FEA"/>
    <w:rsid w:val="00426A96"/>
    <w:rsid w:val="0043329D"/>
    <w:rsid w:val="0044013A"/>
    <w:rsid w:val="00443EE7"/>
    <w:rsid w:val="00447A47"/>
    <w:rsid w:val="0046013D"/>
    <w:rsid w:val="00462AB2"/>
    <w:rsid w:val="00464231"/>
    <w:rsid w:val="00482C79"/>
    <w:rsid w:val="00485BF0"/>
    <w:rsid w:val="004968B5"/>
    <w:rsid w:val="004B64B2"/>
    <w:rsid w:val="004C26B7"/>
    <w:rsid w:val="004C6A69"/>
    <w:rsid w:val="004D1E18"/>
    <w:rsid w:val="004F06E4"/>
    <w:rsid w:val="004F117D"/>
    <w:rsid w:val="004F3844"/>
    <w:rsid w:val="004F5C81"/>
    <w:rsid w:val="004F7149"/>
    <w:rsid w:val="00502D35"/>
    <w:rsid w:val="00505607"/>
    <w:rsid w:val="00507346"/>
    <w:rsid w:val="00507CE4"/>
    <w:rsid w:val="0052003F"/>
    <w:rsid w:val="005228A2"/>
    <w:rsid w:val="00550995"/>
    <w:rsid w:val="005604FC"/>
    <w:rsid w:val="0056498C"/>
    <w:rsid w:val="00567352"/>
    <w:rsid w:val="00580140"/>
    <w:rsid w:val="005A39F4"/>
    <w:rsid w:val="005A7E08"/>
    <w:rsid w:val="005D1CB5"/>
    <w:rsid w:val="005F4739"/>
    <w:rsid w:val="00633CE1"/>
    <w:rsid w:val="0064122E"/>
    <w:rsid w:val="00645D56"/>
    <w:rsid w:val="00665DE1"/>
    <w:rsid w:val="006756AE"/>
    <w:rsid w:val="00685BF2"/>
    <w:rsid w:val="006878FF"/>
    <w:rsid w:val="00696A58"/>
    <w:rsid w:val="00697578"/>
    <w:rsid w:val="006A0987"/>
    <w:rsid w:val="006B6545"/>
    <w:rsid w:val="00701CA4"/>
    <w:rsid w:val="00716F5D"/>
    <w:rsid w:val="00747874"/>
    <w:rsid w:val="0075658A"/>
    <w:rsid w:val="00764408"/>
    <w:rsid w:val="007674A0"/>
    <w:rsid w:val="00773740"/>
    <w:rsid w:val="00781224"/>
    <w:rsid w:val="00782D98"/>
    <w:rsid w:val="00785D0F"/>
    <w:rsid w:val="007C726A"/>
    <w:rsid w:val="007D43E6"/>
    <w:rsid w:val="007E2466"/>
    <w:rsid w:val="007E485B"/>
    <w:rsid w:val="007F1A2E"/>
    <w:rsid w:val="007F3C1D"/>
    <w:rsid w:val="007F3E78"/>
    <w:rsid w:val="007F7BEB"/>
    <w:rsid w:val="00806FAB"/>
    <w:rsid w:val="008141BB"/>
    <w:rsid w:val="00814EB0"/>
    <w:rsid w:val="008155E3"/>
    <w:rsid w:val="008256D7"/>
    <w:rsid w:val="00843037"/>
    <w:rsid w:val="00843684"/>
    <w:rsid w:val="00853D5C"/>
    <w:rsid w:val="00871F89"/>
    <w:rsid w:val="0088475D"/>
    <w:rsid w:val="008A3DB8"/>
    <w:rsid w:val="008D2F29"/>
    <w:rsid w:val="008E0F92"/>
    <w:rsid w:val="008E5D36"/>
    <w:rsid w:val="008F22CA"/>
    <w:rsid w:val="00905480"/>
    <w:rsid w:val="00915D55"/>
    <w:rsid w:val="009245AF"/>
    <w:rsid w:val="00925716"/>
    <w:rsid w:val="0093371C"/>
    <w:rsid w:val="00942BCE"/>
    <w:rsid w:val="00945B76"/>
    <w:rsid w:val="00945EE2"/>
    <w:rsid w:val="00950D11"/>
    <w:rsid w:val="00956A1E"/>
    <w:rsid w:val="00964F8E"/>
    <w:rsid w:val="009679BE"/>
    <w:rsid w:val="009713CD"/>
    <w:rsid w:val="00981012"/>
    <w:rsid w:val="009B189A"/>
    <w:rsid w:val="009C4C55"/>
    <w:rsid w:val="009F37C8"/>
    <w:rsid w:val="00A00628"/>
    <w:rsid w:val="00A01352"/>
    <w:rsid w:val="00A06840"/>
    <w:rsid w:val="00A12158"/>
    <w:rsid w:val="00A14791"/>
    <w:rsid w:val="00A24208"/>
    <w:rsid w:val="00A31307"/>
    <w:rsid w:val="00A31ED2"/>
    <w:rsid w:val="00A32A24"/>
    <w:rsid w:val="00A35C98"/>
    <w:rsid w:val="00A55606"/>
    <w:rsid w:val="00A61A67"/>
    <w:rsid w:val="00A67E61"/>
    <w:rsid w:val="00A80347"/>
    <w:rsid w:val="00A82828"/>
    <w:rsid w:val="00A91A82"/>
    <w:rsid w:val="00AA6406"/>
    <w:rsid w:val="00AA7801"/>
    <w:rsid w:val="00AC1F56"/>
    <w:rsid w:val="00AC5D6F"/>
    <w:rsid w:val="00AD3246"/>
    <w:rsid w:val="00AE083E"/>
    <w:rsid w:val="00AE5D5D"/>
    <w:rsid w:val="00AF0497"/>
    <w:rsid w:val="00AF4517"/>
    <w:rsid w:val="00B00EAB"/>
    <w:rsid w:val="00B179C7"/>
    <w:rsid w:val="00B22537"/>
    <w:rsid w:val="00B26CF6"/>
    <w:rsid w:val="00B35F12"/>
    <w:rsid w:val="00B36B01"/>
    <w:rsid w:val="00B455BC"/>
    <w:rsid w:val="00B54424"/>
    <w:rsid w:val="00B61B39"/>
    <w:rsid w:val="00B73AEA"/>
    <w:rsid w:val="00B80B98"/>
    <w:rsid w:val="00B94ACC"/>
    <w:rsid w:val="00B964FC"/>
    <w:rsid w:val="00BA1B5D"/>
    <w:rsid w:val="00BA7A1C"/>
    <w:rsid w:val="00BB5098"/>
    <w:rsid w:val="00BC5279"/>
    <w:rsid w:val="00BD2652"/>
    <w:rsid w:val="00C02803"/>
    <w:rsid w:val="00C0749B"/>
    <w:rsid w:val="00C078EC"/>
    <w:rsid w:val="00C224F5"/>
    <w:rsid w:val="00C274CD"/>
    <w:rsid w:val="00C57405"/>
    <w:rsid w:val="00C612BB"/>
    <w:rsid w:val="00C62C6A"/>
    <w:rsid w:val="00C63317"/>
    <w:rsid w:val="00C64798"/>
    <w:rsid w:val="00C65DAE"/>
    <w:rsid w:val="00C77827"/>
    <w:rsid w:val="00C812A4"/>
    <w:rsid w:val="00C90415"/>
    <w:rsid w:val="00C9041A"/>
    <w:rsid w:val="00C954EA"/>
    <w:rsid w:val="00CC16E5"/>
    <w:rsid w:val="00CC5FCF"/>
    <w:rsid w:val="00CD262A"/>
    <w:rsid w:val="00CE0B54"/>
    <w:rsid w:val="00CE3056"/>
    <w:rsid w:val="00D24315"/>
    <w:rsid w:val="00D25D24"/>
    <w:rsid w:val="00D301DC"/>
    <w:rsid w:val="00D526B4"/>
    <w:rsid w:val="00D53C41"/>
    <w:rsid w:val="00D62C93"/>
    <w:rsid w:val="00D64D1F"/>
    <w:rsid w:val="00D6514C"/>
    <w:rsid w:val="00D718ED"/>
    <w:rsid w:val="00D74A2B"/>
    <w:rsid w:val="00D76366"/>
    <w:rsid w:val="00D840A8"/>
    <w:rsid w:val="00D87845"/>
    <w:rsid w:val="00D87DFB"/>
    <w:rsid w:val="00D90FCD"/>
    <w:rsid w:val="00DA1E36"/>
    <w:rsid w:val="00DB584F"/>
    <w:rsid w:val="00DB5AF5"/>
    <w:rsid w:val="00DB642C"/>
    <w:rsid w:val="00DB7804"/>
    <w:rsid w:val="00DC0CF0"/>
    <w:rsid w:val="00DE6DB8"/>
    <w:rsid w:val="00DF08BD"/>
    <w:rsid w:val="00E00345"/>
    <w:rsid w:val="00E04AE1"/>
    <w:rsid w:val="00E13D09"/>
    <w:rsid w:val="00E214FF"/>
    <w:rsid w:val="00E27AE9"/>
    <w:rsid w:val="00E35A30"/>
    <w:rsid w:val="00E401D2"/>
    <w:rsid w:val="00E412E4"/>
    <w:rsid w:val="00E420B9"/>
    <w:rsid w:val="00E42358"/>
    <w:rsid w:val="00E436B3"/>
    <w:rsid w:val="00E518A1"/>
    <w:rsid w:val="00E563E4"/>
    <w:rsid w:val="00E608D9"/>
    <w:rsid w:val="00E63B93"/>
    <w:rsid w:val="00E7619F"/>
    <w:rsid w:val="00E809C4"/>
    <w:rsid w:val="00E92840"/>
    <w:rsid w:val="00EA456A"/>
    <w:rsid w:val="00EB2A13"/>
    <w:rsid w:val="00EC2A17"/>
    <w:rsid w:val="00ED0540"/>
    <w:rsid w:val="00ED1886"/>
    <w:rsid w:val="00ED3DE5"/>
    <w:rsid w:val="00ED497D"/>
    <w:rsid w:val="00EE5856"/>
    <w:rsid w:val="00F54139"/>
    <w:rsid w:val="00F54793"/>
    <w:rsid w:val="00F606E9"/>
    <w:rsid w:val="00F610BC"/>
    <w:rsid w:val="00F6530E"/>
    <w:rsid w:val="00F719F1"/>
    <w:rsid w:val="00FB0500"/>
    <w:rsid w:val="00FB2A4C"/>
    <w:rsid w:val="00FB3AA1"/>
    <w:rsid w:val="00FB4017"/>
    <w:rsid w:val="00FC4B70"/>
    <w:rsid w:val="00FC60D9"/>
    <w:rsid w:val="00FC7147"/>
    <w:rsid w:val="00FD66CF"/>
    <w:rsid w:val="00FE3334"/>
    <w:rsid w:val="00FE7216"/>
    <w:rsid w:val="00FF2EF0"/>
    <w:rsid w:val="00FF3D63"/>
    <w:rsid w:val="00FF5E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8F0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6B3"/>
    <w:pPr>
      <w:widowControl w:val="0"/>
      <w:jc w:val="both"/>
    </w:pPr>
  </w:style>
  <w:style w:type="paragraph" w:styleId="1">
    <w:name w:val="heading 1"/>
    <w:next w:val="a"/>
    <w:link w:val="10"/>
    <w:qFormat/>
    <w:rsid w:val="0052003F"/>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ko-KR"/>
    </w:rPr>
  </w:style>
  <w:style w:type="paragraph" w:styleId="2">
    <w:name w:val="heading 2"/>
    <w:basedOn w:val="1"/>
    <w:next w:val="a"/>
    <w:link w:val="20"/>
    <w:qFormat/>
    <w:rsid w:val="0052003F"/>
    <w:pPr>
      <w:pBdr>
        <w:top w:val="none" w:sz="0" w:space="0" w:color="auto"/>
      </w:pBdr>
      <w:spacing w:before="180"/>
      <w:outlineLvl w:val="1"/>
    </w:pPr>
    <w:rPr>
      <w:sz w:val="32"/>
      <w:lang w:eastAsia="x-none"/>
    </w:rPr>
  </w:style>
  <w:style w:type="paragraph" w:styleId="3">
    <w:name w:val="heading 3"/>
    <w:basedOn w:val="2"/>
    <w:next w:val="a"/>
    <w:link w:val="30"/>
    <w:qFormat/>
    <w:rsid w:val="0052003F"/>
    <w:pPr>
      <w:numPr>
        <w:ilvl w:val="2"/>
      </w:numPr>
      <w:spacing w:after="120"/>
      <w:outlineLvl w:val="2"/>
    </w:pPr>
    <w:rPr>
      <w:sz w:val="28"/>
    </w:rPr>
  </w:style>
  <w:style w:type="paragraph" w:styleId="4">
    <w:name w:val="heading 4"/>
    <w:aliases w:val="h4"/>
    <w:basedOn w:val="3"/>
    <w:next w:val="a"/>
    <w:link w:val="40"/>
    <w:qFormat/>
    <w:rsid w:val="0052003F"/>
    <w:pPr>
      <w:numPr>
        <w:ilvl w:val="3"/>
      </w:numPr>
      <w:outlineLvl w:val="3"/>
    </w:pPr>
    <w:rPr>
      <w:sz w:val="24"/>
    </w:rPr>
  </w:style>
  <w:style w:type="paragraph" w:styleId="5">
    <w:name w:val="heading 5"/>
    <w:basedOn w:val="4"/>
    <w:next w:val="a"/>
    <w:link w:val="50"/>
    <w:qFormat/>
    <w:rsid w:val="0052003F"/>
    <w:pPr>
      <w:numPr>
        <w:ilvl w:val="4"/>
      </w:numPr>
      <w:outlineLvl w:val="4"/>
    </w:pPr>
    <w:rPr>
      <w:sz w:val="22"/>
    </w:rPr>
  </w:style>
  <w:style w:type="paragraph" w:styleId="6">
    <w:name w:val="heading 6"/>
    <w:basedOn w:val="a"/>
    <w:next w:val="a"/>
    <w:link w:val="60"/>
    <w:qFormat/>
    <w:rsid w:val="0052003F"/>
    <w:pPr>
      <w:keepNext/>
      <w:keepLines/>
      <w:widowControl/>
      <w:overflowPunct w:val="0"/>
      <w:autoSpaceDE w:val="0"/>
      <w:autoSpaceDN w:val="0"/>
      <w:adjustRightInd w:val="0"/>
      <w:spacing w:before="180" w:after="120"/>
      <w:jc w:val="left"/>
      <w:textAlignment w:val="baseline"/>
      <w:outlineLvl w:val="5"/>
    </w:pPr>
    <w:rPr>
      <w:rFonts w:ascii="Arial" w:eastAsia="宋体" w:hAnsi="Arial" w:cs="Times New Roman"/>
      <w:kern w:val="0"/>
      <w:sz w:val="20"/>
      <w:szCs w:val="20"/>
      <w:lang w:val="en-GB" w:eastAsia="x-none"/>
    </w:rPr>
  </w:style>
  <w:style w:type="paragraph" w:styleId="7">
    <w:name w:val="heading 7"/>
    <w:basedOn w:val="a"/>
    <w:next w:val="a"/>
    <w:link w:val="70"/>
    <w:qFormat/>
    <w:rsid w:val="0052003F"/>
    <w:pPr>
      <w:keepNext/>
      <w:keepLines/>
      <w:widowControl/>
      <w:overflowPunct w:val="0"/>
      <w:autoSpaceDE w:val="0"/>
      <w:autoSpaceDN w:val="0"/>
      <w:adjustRightInd w:val="0"/>
      <w:spacing w:before="180" w:after="120"/>
      <w:jc w:val="left"/>
      <w:textAlignment w:val="baseline"/>
      <w:outlineLvl w:val="6"/>
    </w:pPr>
    <w:rPr>
      <w:rFonts w:ascii="Arial" w:eastAsia="宋体" w:hAnsi="Arial" w:cs="Times New Roman"/>
      <w:kern w:val="0"/>
      <w:sz w:val="20"/>
      <w:szCs w:val="20"/>
      <w:lang w:val="en-GB" w:eastAsia="x-none"/>
    </w:rPr>
  </w:style>
  <w:style w:type="paragraph" w:styleId="8">
    <w:name w:val="heading 8"/>
    <w:basedOn w:val="1"/>
    <w:next w:val="a"/>
    <w:link w:val="80"/>
    <w:qFormat/>
    <w:rsid w:val="0052003F"/>
    <w:pPr>
      <w:numPr>
        <w:ilvl w:val="7"/>
      </w:numPr>
      <w:outlineLvl w:val="7"/>
    </w:pPr>
  </w:style>
  <w:style w:type="paragraph" w:styleId="9">
    <w:name w:val="heading 9"/>
    <w:basedOn w:val="8"/>
    <w:next w:val="a"/>
    <w:link w:val="90"/>
    <w:qFormat/>
    <w:rsid w:val="0052003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2079F"/>
    <w:pPr>
      <w:pBdr>
        <w:bottom w:val="single" w:sz="6" w:space="1" w:color="auto"/>
      </w:pBdr>
      <w:tabs>
        <w:tab w:val="center" w:pos="4153"/>
        <w:tab w:val="right" w:pos="8306"/>
      </w:tabs>
      <w:snapToGrid w:val="0"/>
      <w:jc w:val="center"/>
    </w:pPr>
    <w:rPr>
      <w:sz w:val="18"/>
      <w:szCs w:val="18"/>
    </w:rPr>
  </w:style>
  <w:style w:type="character" w:customStyle="1" w:styleId="a4">
    <w:name w:val="页眉字符"/>
    <w:basedOn w:val="a0"/>
    <w:link w:val="a3"/>
    <w:uiPriority w:val="99"/>
    <w:rsid w:val="0032079F"/>
    <w:rPr>
      <w:sz w:val="18"/>
      <w:szCs w:val="18"/>
    </w:rPr>
  </w:style>
  <w:style w:type="paragraph" w:styleId="a5">
    <w:name w:val="footer"/>
    <w:basedOn w:val="a"/>
    <w:link w:val="a6"/>
    <w:uiPriority w:val="99"/>
    <w:unhideWhenUsed/>
    <w:rsid w:val="0032079F"/>
    <w:pPr>
      <w:tabs>
        <w:tab w:val="center" w:pos="4153"/>
        <w:tab w:val="right" w:pos="8306"/>
      </w:tabs>
      <w:snapToGrid w:val="0"/>
      <w:jc w:val="left"/>
    </w:pPr>
    <w:rPr>
      <w:sz w:val="18"/>
      <w:szCs w:val="18"/>
    </w:rPr>
  </w:style>
  <w:style w:type="character" w:customStyle="1" w:styleId="a6">
    <w:name w:val="页脚字符"/>
    <w:basedOn w:val="a0"/>
    <w:link w:val="a5"/>
    <w:uiPriority w:val="99"/>
    <w:rsid w:val="0032079F"/>
    <w:rPr>
      <w:sz w:val="18"/>
      <w:szCs w:val="18"/>
    </w:rPr>
  </w:style>
  <w:style w:type="paragraph" w:styleId="a7">
    <w:name w:val="List Paragraph"/>
    <w:basedOn w:val="a"/>
    <w:uiPriority w:val="34"/>
    <w:qFormat/>
    <w:rsid w:val="0032079F"/>
    <w:pPr>
      <w:ind w:firstLineChars="200" w:firstLine="420"/>
    </w:pPr>
  </w:style>
  <w:style w:type="character" w:customStyle="1" w:styleId="10">
    <w:name w:val="标题 1字符"/>
    <w:basedOn w:val="a0"/>
    <w:link w:val="1"/>
    <w:rsid w:val="0052003F"/>
    <w:rPr>
      <w:rFonts w:ascii="Arial" w:eastAsia="宋体" w:hAnsi="Arial" w:cs="Times New Roman"/>
      <w:kern w:val="0"/>
      <w:sz w:val="36"/>
      <w:szCs w:val="20"/>
      <w:lang w:val="en-GB" w:eastAsia="ko-KR"/>
    </w:rPr>
  </w:style>
  <w:style w:type="character" w:customStyle="1" w:styleId="20">
    <w:name w:val="标题 2字符"/>
    <w:basedOn w:val="a0"/>
    <w:link w:val="2"/>
    <w:rsid w:val="0052003F"/>
    <w:rPr>
      <w:rFonts w:ascii="Arial" w:eastAsia="宋体" w:hAnsi="Arial" w:cs="Times New Roman"/>
      <w:kern w:val="0"/>
      <w:sz w:val="32"/>
      <w:szCs w:val="20"/>
      <w:lang w:val="en-GB" w:eastAsia="x-none"/>
    </w:rPr>
  </w:style>
  <w:style w:type="character" w:customStyle="1" w:styleId="30">
    <w:name w:val="标题 3字符"/>
    <w:basedOn w:val="a0"/>
    <w:link w:val="3"/>
    <w:rsid w:val="0052003F"/>
    <w:rPr>
      <w:rFonts w:ascii="Arial" w:eastAsia="宋体" w:hAnsi="Arial" w:cs="Times New Roman"/>
      <w:kern w:val="0"/>
      <w:sz w:val="28"/>
      <w:szCs w:val="20"/>
      <w:lang w:val="en-GB" w:eastAsia="x-none"/>
    </w:rPr>
  </w:style>
  <w:style w:type="character" w:customStyle="1" w:styleId="40">
    <w:name w:val="标题 4字符"/>
    <w:aliases w:val="h4字符"/>
    <w:basedOn w:val="a0"/>
    <w:link w:val="4"/>
    <w:rsid w:val="0052003F"/>
    <w:rPr>
      <w:rFonts w:ascii="Arial" w:eastAsia="宋体" w:hAnsi="Arial" w:cs="Times New Roman"/>
      <w:kern w:val="0"/>
      <w:sz w:val="24"/>
      <w:szCs w:val="20"/>
      <w:lang w:val="en-GB" w:eastAsia="x-none"/>
    </w:rPr>
  </w:style>
  <w:style w:type="character" w:customStyle="1" w:styleId="50">
    <w:name w:val="标题 5字符"/>
    <w:basedOn w:val="a0"/>
    <w:link w:val="5"/>
    <w:rsid w:val="0052003F"/>
    <w:rPr>
      <w:rFonts w:ascii="Arial" w:eastAsia="宋体" w:hAnsi="Arial" w:cs="Times New Roman"/>
      <w:kern w:val="0"/>
      <w:sz w:val="22"/>
      <w:szCs w:val="20"/>
      <w:lang w:val="en-GB" w:eastAsia="x-none"/>
    </w:rPr>
  </w:style>
  <w:style w:type="character" w:customStyle="1" w:styleId="60">
    <w:name w:val="标题 6字符"/>
    <w:basedOn w:val="a0"/>
    <w:link w:val="6"/>
    <w:rsid w:val="0052003F"/>
    <w:rPr>
      <w:rFonts w:ascii="Arial" w:eastAsia="宋体" w:hAnsi="Arial" w:cs="Times New Roman"/>
      <w:kern w:val="0"/>
      <w:sz w:val="20"/>
      <w:szCs w:val="20"/>
      <w:lang w:val="en-GB" w:eastAsia="x-none"/>
    </w:rPr>
  </w:style>
  <w:style w:type="character" w:customStyle="1" w:styleId="70">
    <w:name w:val="标题 7字符"/>
    <w:basedOn w:val="a0"/>
    <w:link w:val="7"/>
    <w:rsid w:val="0052003F"/>
    <w:rPr>
      <w:rFonts w:ascii="Arial" w:eastAsia="宋体" w:hAnsi="Arial" w:cs="Times New Roman"/>
      <w:kern w:val="0"/>
      <w:sz w:val="20"/>
      <w:szCs w:val="20"/>
      <w:lang w:val="en-GB" w:eastAsia="x-none"/>
    </w:rPr>
  </w:style>
  <w:style w:type="character" w:customStyle="1" w:styleId="80">
    <w:name w:val="标题 8字符"/>
    <w:basedOn w:val="a0"/>
    <w:link w:val="8"/>
    <w:rsid w:val="0052003F"/>
    <w:rPr>
      <w:rFonts w:ascii="Arial" w:eastAsia="宋体" w:hAnsi="Arial" w:cs="Times New Roman"/>
      <w:kern w:val="0"/>
      <w:sz w:val="36"/>
      <w:szCs w:val="20"/>
      <w:lang w:val="en-GB" w:eastAsia="ko-KR"/>
    </w:rPr>
  </w:style>
  <w:style w:type="character" w:customStyle="1" w:styleId="90">
    <w:name w:val="标题 9字符"/>
    <w:basedOn w:val="a0"/>
    <w:link w:val="9"/>
    <w:rsid w:val="0052003F"/>
    <w:rPr>
      <w:rFonts w:ascii="Arial" w:eastAsia="宋体" w:hAnsi="Arial" w:cs="Times New Roman"/>
      <w:kern w:val="0"/>
      <w:sz w:val="36"/>
      <w:szCs w:val="20"/>
      <w:lang w:val="en-GB" w:eastAsia="ko-KR"/>
    </w:rPr>
  </w:style>
  <w:style w:type="paragraph" w:customStyle="1" w:styleId="CRCoverPage">
    <w:name w:val="CR Cover Page"/>
    <w:link w:val="CRCoverPageZchn"/>
    <w:rsid w:val="0052003F"/>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52003F"/>
    <w:rPr>
      <w:rFonts w:ascii="Arial" w:eastAsia="MS Mincho" w:hAnsi="Arial" w:cs="Times New Roman"/>
      <w:kern w:val="0"/>
      <w:sz w:val="20"/>
      <w:szCs w:val="20"/>
      <w:lang w:val="en-GB" w:eastAsia="en-US"/>
    </w:rPr>
  </w:style>
  <w:style w:type="paragraph" w:customStyle="1" w:styleId="TdocHeader2">
    <w:name w:val="Tdoc_Header_2"/>
    <w:basedOn w:val="a"/>
    <w:rsid w:val="0052003F"/>
    <w:pPr>
      <w:tabs>
        <w:tab w:val="left" w:pos="1701"/>
        <w:tab w:val="right" w:pos="9072"/>
        <w:tab w:val="right" w:pos="10206"/>
      </w:tabs>
      <w:jc w:val="left"/>
    </w:pPr>
    <w:rPr>
      <w:rFonts w:ascii="Arial" w:eastAsia="Malgun Gothic" w:hAnsi="Arial" w:cs="Times New Roman"/>
      <w:b/>
      <w:kern w:val="0"/>
      <w:sz w:val="18"/>
      <w:szCs w:val="20"/>
      <w:lang w:val="en-GB" w:eastAsia="de-DE"/>
    </w:rPr>
  </w:style>
  <w:style w:type="paragraph" w:customStyle="1" w:styleId="LGTdoc">
    <w:name w:val="LGTdoc_본문"/>
    <w:basedOn w:val="a"/>
    <w:rsid w:val="008E0F92"/>
    <w:pPr>
      <w:autoSpaceDE w:val="0"/>
      <w:autoSpaceDN w:val="0"/>
      <w:adjustRightInd w:val="0"/>
      <w:snapToGrid w:val="0"/>
      <w:spacing w:afterLines="50" w:after="120" w:line="264" w:lineRule="auto"/>
    </w:pPr>
    <w:rPr>
      <w:rFonts w:ascii="Times New Roman" w:eastAsia="Batang" w:hAnsi="Times New Roman" w:cs="Times New Roman"/>
      <w:sz w:val="22"/>
      <w:szCs w:val="24"/>
      <w:lang w:val="en-GB" w:eastAsia="ko-KR"/>
    </w:rPr>
  </w:style>
  <w:style w:type="table" w:styleId="a8">
    <w:name w:val="Table Grid"/>
    <w:basedOn w:val="a1"/>
    <w:uiPriority w:val="59"/>
    <w:rsid w:val="00AE5D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caption"/>
    <w:aliases w:val="cap,cap Char,Caption Char,Caption Char1 Char,cap Char Char1,Caption Char Char1 Char,cap Char2"/>
    <w:basedOn w:val="a"/>
    <w:next w:val="a"/>
    <w:link w:val="aa"/>
    <w:unhideWhenUsed/>
    <w:qFormat/>
    <w:rsid w:val="00A32A24"/>
    <w:rPr>
      <w:rFonts w:asciiTheme="majorHAnsi" w:eastAsia="黑体" w:hAnsiTheme="majorHAnsi" w:cstheme="majorBidi"/>
      <w:sz w:val="20"/>
      <w:szCs w:val="20"/>
    </w:rPr>
  </w:style>
  <w:style w:type="character" w:customStyle="1" w:styleId="aa">
    <w:name w:val="题注字符"/>
    <w:aliases w:val="cap字符,cap Char字符,Caption Char字符,Caption Char1 Char字符,cap Char Char1字符,Caption Char Char1 Char字符,cap Char2字符"/>
    <w:link w:val="a9"/>
    <w:rsid w:val="00A31307"/>
    <w:rPr>
      <w:rFonts w:asciiTheme="majorHAnsi" w:eastAsia="黑体" w:hAnsiTheme="majorHAnsi" w:cstheme="majorBidi"/>
      <w:sz w:val="20"/>
      <w:szCs w:val="20"/>
    </w:rPr>
  </w:style>
  <w:style w:type="paragraph" w:styleId="ab">
    <w:name w:val="Balloon Text"/>
    <w:basedOn w:val="a"/>
    <w:link w:val="ac"/>
    <w:uiPriority w:val="99"/>
    <w:semiHidden/>
    <w:unhideWhenUsed/>
    <w:rsid w:val="00A31307"/>
    <w:rPr>
      <w:sz w:val="18"/>
      <w:szCs w:val="18"/>
    </w:rPr>
  </w:style>
  <w:style w:type="character" w:customStyle="1" w:styleId="ac">
    <w:name w:val="批注框文本字符"/>
    <w:basedOn w:val="a0"/>
    <w:link w:val="ab"/>
    <w:uiPriority w:val="99"/>
    <w:semiHidden/>
    <w:rsid w:val="00A31307"/>
    <w:rPr>
      <w:sz w:val="18"/>
      <w:szCs w:val="18"/>
    </w:rPr>
  </w:style>
  <w:style w:type="paragraph" w:customStyle="1" w:styleId="B3">
    <w:name w:val="B3"/>
    <w:basedOn w:val="31"/>
    <w:rsid w:val="00665DE1"/>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hAnsi="Times New Roman" w:cs="Times New Roman"/>
      <w:kern w:val="0"/>
      <w:sz w:val="20"/>
      <w:szCs w:val="20"/>
      <w:lang w:val="en-GB" w:eastAsia="en-US"/>
    </w:rPr>
  </w:style>
  <w:style w:type="paragraph" w:customStyle="1" w:styleId="TAC">
    <w:name w:val="TAC"/>
    <w:basedOn w:val="a"/>
    <w:link w:val="TACChar"/>
    <w:rsid w:val="00665DE1"/>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x-none"/>
    </w:rPr>
  </w:style>
  <w:style w:type="character" w:customStyle="1" w:styleId="TACChar">
    <w:name w:val="TAC Char"/>
    <w:link w:val="TAC"/>
    <w:rsid w:val="00665DE1"/>
    <w:rPr>
      <w:rFonts w:ascii="Arial" w:hAnsi="Arial" w:cs="Times New Roman"/>
      <w:kern w:val="0"/>
      <w:sz w:val="18"/>
      <w:szCs w:val="20"/>
      <w:lang w:val="en-GB" w:eastAsia="x-none"/>
    </w:rPr>
  </w:style>
  <w:style w:type="paragraph" w:customStyle="1" w:styleId="TH">
    <w:name w:val="TH"/>
    <w:basedOn w:val="a"/>
    <w:link w:val="THChar"/>
    <w:rsid w:val="00665DE1"/>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x-none"/>
    </w:rPr>
  </w:style>
  <w:style w:type="character" w:customStyle="1" w:styleId="THChar">
    <w:name w:val="TH Char"/>
    <w:link w:val="TH"/>
    <w:rsid w:val="00665DE1"/>
    <w:rPr>
      <w:rFonts w:ascii="Arial" w:hAnsi="Arial" w:cs="Times New Roman"/>
      <w:b/>
      <w:kern w:val="0"/>
      <w:sz w:val="20"/>
      <w:szCs w:val="20"/>
      <w:lang w:val="en-GB" w:eastAsia="x-none"/>
    </w:rPr>
  </w:style>
  <w:style w:type="paragraph" w:customStyle="1" w:styleId="TAH">
    <w:name w:val="TAH"/>
    <w:basedOn w:val="TAC"/>
    <w:link w:val="TAHCar"/>
    <w:rsid w:val="00665DE1"/>
    <w:rPr>
      <w:b/>
    </w:rPr>
  </w:style>
  <w:style w:type="character" w:customStyle="1" w:styleId="TAHCar">
    <w:name w:val="TAH Car"/>
    <w:link w:val="TAH"/>
    <w:rsid w:val="00665DE1"/>
    <w:rPr>
      <w:rFonts w:ascii="Arial" w:hAnsi="Arial" w:cs="Times New Roman"/>
      <w:b/>
      <w:kern w:val="0"/>
      <w:sz w:val="18"/>
      <w:szCs w:val="20"/>
      <w:lang w:val="en-GB" w:eastAsia="x-none"/>
    </w:rPr>
  </w:style>
  <w:style w:type="paragraph" w:styleId="31">
    <w:name w:val="List 3"/>
    <w:basedOn w:val="a"/>
    <w:uiPriority w:val="99"/>
    <w:semiHidden/>
    <w:unhideWhenUsed/>
    <w:rsid w:val="00665DE1"/>
    <w:pPr>
      <w:ind w:leftChars="400" w:left="100" w:hangingChars="200" w:hanging="200"/>
      <w:contextualSpacing/>
    </w:pPr>
  </w:style>
  <w:style w:type="character" w:styleId="ad">
    <w:name w:val="annotation reference"/>
    <w:basedOn w:val="a0"/>
    <w:uiPriority w:val="99"/>
    <w:semiHidden/>
    <w:unhideWhenUsed/>
    <w:rsid w:val="0093371C"/>
    <w:rPr>
      <w:sz w:val="21"/>
      <w:szCs w:val="21"/>
    </w:rPr>
  </w:style>
  <w:style w:type="paragraph" w:styleId="ae">
    <w:name w:val="annotation text"/>
    <w:basedOn w:val="a"/>
    <w:link w:val="af"/>
    <w:uiPriority w:val="99"/>
    <w:semiHidden/>
    <w:unhideWhenUsed/>
    <w:rsid w:val="0093371C"/>
    <w:pPr>
      <w:jc w:val="left"/>
    </w:pPr>
  </w:style>
  <w:style w:type="character" w:customStyle="1" w:styleId="af">
    <w:name w:val="注释文本字符"/>
    <w:basedOn w:val="a0"/>
    <w:link w:val="ae"/>
    <w:uiPriority w:val="99"/>
    <w:semiHidden/>
    <w:rsid w:val="0093371C"/>
  </w:style>
  <w:style w:type="paragraph" w:styleId="af0">
    <w:name w:val="annotation subject"/>
    <w:basedOn w:val="ae"/>
    <w:next w:val="ae"/>
    <w:link w:val="af1"/>
    <w:uiPriority w:val="99"/>
    <w:semiHidden/>
    <w:unhideWhenUsed/>
    <w:rsid w:val="0093371C"/>
    <w:rPr>
      <w:b/>
      <w:bCs/>
    </w:rPr>
  </w:style>
  <w:style w:type="character" w:customStyle="1" w:styleId="af1">
    <w:name w:val="批注主题字符"/>
    <w:basedOn w:val="af"/>
    <w:link w:val="af0"/>
    <w:uiPriority w:val="99"/>
    <w:semiHidden/>
    <w:rsid w:val="0093371C"/>
    <w:rPr>
      <w:b/>
      <w:bCs/>
    </w:rPr>
  </w:style>
  <w:style w:type="paragraph" w:styleId="af2">
    <w:name w:val="Document Map"/>
    <w:basedOn w:val="a"/>
    <w:link w:val="af3"/>
    <w:uiPriority w:val="99"/>
    <w:semiHidden/>
    <w:unhideWhenUsed/>
    <w:rsid w:val="00030231"/>
    <w:rPr>
      <w:rFonts w:ascii="Heiti SC Light" w:eastAsia="Heiti SC Light"/>
      <w:sz w:val="24"/>
      <w:szCs w:val="24"/>
    </w:rPr>
  </w:style>
  <w:style w:type="character" w:customStyle="1" w:styleId="af3">
    <w:name w:val="文档结构图 字符"/>
    <w:basedOn w:val="a0"/>
    <w:link w:val="af2"/>
    <w:uiPriority w:val="99"/>
    <w:semiHidden/>
    <w:rsid w:val="00030231"/>
    <w:rPr>
      <w:rFonts w:ascii="Heiti SC Light" w:eastAsia="Heiti SC Light"/>
      <w:sz w:val="24"/>
      <w:szCs w:val="24"/>
    </w:rPr>
  </w:style>
  <w:style w:type="paragraph" w:styleId="af4">
    <w:name w:val="Revision"/>
    <w:hidden/>
    <w:uiPriority w:val="99"/>
    <w:semiHidden/>
    <w:rsid w:val="007F3C1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6B3"/>
    <w:pPr>
      <w:widowControl w:val="0"/>
      <w:jc w:val="both"/>
    </w:pPr>
  </w:style>
  <w:style w:type="paragraph" w:styleId="1">
    <w:name w:val="heading 1"/>
    <w:next w:val="a"/>
    <w:link w:val="10"/>
    <w:qFormat/>
    <w:rsid w:val="0052003F"/>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ko-KR"/>
    </w:rPr>
  </w:style>
  <w:style w:type="paragraph" w:styleId="2">
    <w:name w:val="heading 2"/>
    <w:basedOn w:val="1"/>
    <w:next w:val="a"/>
    <w:link w:val="20"/>
    <w:qFormat/>
    <w:rsid w:val="0052003F"/>
    <w:pPr>
      <w:pBdr>
        <w:top w:val="none" w:sz="0" w:space="0" w:color="auto"/>
      </w:pBdr>
      <w:spacing w:before="180"/>
      <w:outlineLvl w:val="1"/>
    </w:pPr>
    <w:rPr>
      <w:sz w:val="32"/>
      <w:lang w:eastAsia="x-none"/>
    </w:rPr>
  </w:style>
  <w:style w:type="paragraph" w:styleId="3">
    <w:name w:val="heading 3"/>
    <w:basedOn w:val="2"/>
    <w:next w:val="a"/>
    <w:link w:val="30"/>
    <w:qFormat/>
    <w:rsid w:val="0052003F"/>
    <w:pPr>
      <w:numPr>
        <w:ilvl w:val="2"/>
      </w:numPr>
      <w:spacing w:after="120"/>
      <w:outlineLvl w:val="2"/>
    </w:pPr>
    <w:rPr>
      <w:sz w:val="28"/>
    </w:rPr>
  </w:style>
  <w:style w:type="paragraph" w:styleId="4">
    <w:name w:val="heading 4"/>
    <w:aliases w:val="h4"/>
    <w:basedOn w:val="3"/>
    <w:next w:val="a"/>
    <w:link w:val="40"/>
    <w:qFormat/>
    <w:rsid w:val="0052003F"/>
    <w:pPr>
      <w:numPr>
        <w:ilvl w:val="3"/>
      </w:numPr>
      <w:outlineLvl w:val="3"/>
    </w:pPr>
    <w:rPr>
      <w:sz w:val="24"/>
    </w:rPr>
  </w:style>
  <w:style w:type="paragraph" w:styleId="5">
    <w:name w:val="heading 5"/>
    <w:basedOn w:val="4"/>
    <w:next w:val="a"/>
    <w:link w:val="50"/>
    <w:qFormat/>
    <w:rsid w:val="0052003F"/>
    <w:pPr>
      <w:numPr>
        <w:ilvl w:val="4"/>
      </w:numPr>
      <w:outlineLvl w:val="4"/>
    </w:pPr>
    <w:rPr>
      <w:sz w:val="22"/>
    </w:rPr>
  </w:style>
  <w:style w:type="paragraph" w:styleId="6">
    <w:name w:val="heading 6"/>
    <w:basedOn w:val="a"/>
    <w:next w:val="a"/>
    <w:link w:val="60"/>
    <w:qFormat/>
    <w:rsid w:val="0052003F"/>
    <w:pPr>
      <w:keepNext/>
      <w:keepLines/>
      <w:widowControl/>
      <w:overflowPunct w:val="0"/>
      <w:autoSpaceDE w:val="0"/>
      <w:autoSpaceDN w:val="0"/>
      <w:adjustRightInd w:val="0"/>
      <w:spacing w:before="180" w:after="120"/>
      <w:jc w:val="left"/>
      <w:textAlignment w:val="baseline"/>
      <w:outlineLvl w:val="5"/>
    </w:pPr>
    <w:rPr>
      <w:rFonts w:ascii="Arial" w:eastAsia="宋体" w:hAnsi="Arial" w:cs="Times New Roman"/>
      <w:kern w:val="0"/>
      <w:sz w:val="20"/>
      <w:szCs w:val="20"/>
      <w:lang w:val="en-GB" w:eastAsia="x-none"/>
    </w:rPr>
  </w:style>
  <w:style w:type="paragraph" w:styleId="7">
    <w:name w:val="heading 7"/>
    <w:basedOn w:val="a"/>
    <w:next w:val="a"/>
    <w:link w:val="70"/>
    <w:qFormat/>
    <w:rsid w:val="0052003F"/>
    <w:pPr>
      <w:keepNext/>
      <w:keepLines/>
      <w:widowControl/>
      <w:overflowPunct w:val="0"/>
      <w:autoSpaceDE w:val="0"/>
      <w:autoSpaceDN w:val="0"/>
      <w:adjustRightInd w:val="0"/>
      <w:spacing w:before="180" w:after="120"/>
      <w:jc w:val="left"/>
      <w:textAlignment w:val="baseline"/>
      <w:outlineLvl w:val="6"/>
    </w:pPr>
    <w:rPr>
      <w:rFonts w:ascii="Arial" w:eastAsia="宋体" w:hAnsi="Arial" w:cs="Times New Roman"/>
      <w:kern w:val="0"/>
      <w:sz w:val="20"/>
      <w:szCs w:val="20"/>
      <w:lang w:val="en-GB" w:eastAsia="x-none"/>
    </w:rPr>
  </w:style>
  <w:style w:type="paragraph" w:styleId="8">
    <w:name w:val="heading 8"/>
    <w:basedOn w:val="1"/>
    <w:next w:val="a"/>
    <w:link w:val="80"/>
    <w:qFormat/>
    <w:rsid w:val="0052003F"/>
    <w:pPr>
      <w:numPr>
        <w:ilvl w:val="7"/>
      </w:numPr>
      <w:outlineLvl w:val="7"/>
    </w:pPr>
  </w:style>
  <w:style w:type="paragraph" w:styleId="9">
    <w:name w:val="heading 9"/>
    <w:basedOn w:val="8"/>
    <w:next w:val="a"/>
    <w:link w:val="90"/>
    <w:qFormat/>
    <w:rsid w:val="0052003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2079F"/>
    <w:pPr>
      <w:pBdr>
        <w:bottom w:val="single" w:sz="6" w:space="1" w:color="auto"/>
      </w:pBdr>
      <w:tabs>
        <w:tab w:val="center" w:pos="4153"/>
        <w:tab w:val="right" w:pos="8306"/>
      </w:tabs>
      <w:snapToGrid w:val="0"/>
      <w:jc w:val="center"/>
    </w:pPr>
    <w:rPr>
      <w:sz w:val="18"/>
      <w:szCs w:val="18"/>
    </w:rPr>
  </w:style>
  <w:style w:type="character" w:customStyle="1" w:styleId="a4">
    <w:name w:val="页眉字符"/>
    <w:basedOn w:val="a0"/>
    <w:link w:val="a3"/>
    <w:uiPriority w:val="99"/>
    <w:rsid w:val="0032079F"/>
    <w:rPr>
      <w:sz w:val="18"/>
      <w:szCs w:val="18"/>
    </w:rPr>
  </w:style>
  <w:style w:type="paragraph" w:styleId="a5">
    <w:name w:val="footer"/>
    <w:basedOn w:val="a"/>
    <w:link w:val="a6"/>
    <w:uiPriority w:val="99"/>
    <w:unhideWhenUsed/>
    <w:rsid w:val="0032079F"/>
    <w:pPr>
      <w:tabs>
        <w:tab w:val="center" w:pos="4153"/>
        <w:tab w:val="right" w:pos="8306"/>
      </w:tabs>
      <w:snapToGrid w:val="0"/>
      <w:jc w:val="left"/>
    </w:pPr>
    <w:rPr>
      <w:sz w:val="18"/>
      <w:szCs w:val="18"/>
    </w:rPr>
  </w:style>
  <w:style w:type="character" w:customStyle="1" w:styleId="a6">
    <w:name w:val="页脚字符"/>
    <w:basedOn w:val="a0"/>
    <w:link w:val="a5"/>
    <w:uiPriority w:val="99"/>
    <w:rsid w:val="0032079F"/>
    <w:rPr>
      <w:sz w:val="18"/>
      <w:szCs w:val="18"/>
    </w:rPr>
  </w:style>
  <w:style w:type="paragraph" w:styleId="a7">
    <w:name w:val="List Paragraph"/>
    <w:basedOn w:val="a"/>
    <w:uiPriority w:val="34"/>
    <w:qFormat/>
    <w:rsid w:val="0032079F"/>
    <w:pPr>
      <w:ind w:firstLineChars="200" w:firstLine="420"/>
    </w:pPr>
  </w:style>
  <w:style w:type="character" w:customStyle="1" w:styleId="10">
    <w:name w:val="标题 1字符"/>
    <w:basedOn w:val="a0"/>
    <w:link w:val="1"/>
    <w:rsid w:val="0052003F"/>
    <w:rPr>
      <w:rFonts w:ascii="Arial" w:eastAsia="宋体" w:hAnsi="Arial" w:cs="Times New Roman"/>
      <w:kern w:val="0"/>
      <w:sz w:val="36"/>
      <w:szCs w:val="20"/>
      <w:lang w:val="en-GB" w:eastAsia="ko-KR"/>
    </w:rPr>
  </w:style>
  <w:style w:type="character" w:customStyle="1" w:styleId="20">
    <w:name w:val="标题 2字符"/>
    <w:basedOn w:val="a0"/>
    <w:link w:val="2"/>
    <w:rsid w:val="0052003F"/>
    <w:rPr>
      <w:rFonts w:ascii="Arial" w:eastAsia="宋体" w:hAnsi="Arial" w:cs="Times New Roman"/>
      <w:kern w:val="0"/>
      <w:sz w:val="32"/>
      <w:szCs w:val="20"/>
      <w:lang w:val="en-GB" w:eastAsia="x-none"/>
    </w:rPr>
  </w:style>
  <w:style w:type="character" w:customStyle="1" w:styleId="30">
    <w:name w:val="标题 3字符"/>
    <w:basedOn w:val="a0"/>
    <w:link w:val="3"/>
    <w:rsid w:val="0052003F"/>
    <w:rPr>
      <w:rFonts w:ascii="Arial" w:eastAsia="宋体" w:hAnsi="Arial" w:cs="Times New Roman"/>
      <w:kern w:val="0"/>
      <w:sz w:val="28"/>
      <w:szCs w:val="20"/>
      <w:lang w:val="en-GB" w:eastAsia="x-none"/>
    </w:rPr>
  </w:style>
  <w:style w:type="character" w:customStyle="1" w:styleId="40">
    <w:name w:val="标题 4字符"/>
    <w:aliases w:val="h4字符"/>
    <w:basedOn w:val="a0"/>
    <w:link w:val="4"/>
    <w:rsid w:val="0052003F"/>
    <w:rPr>
      <w:rFonts w:ascii="Arial" w:eastAsia="宋体" w:hAnsi="Arial" w:cs="Times New Roman"/>
      <w:kern w:val="0"/>
      <w:sz w:val="24"/>
      <w:szCs w:val="20"/>
      <w:lang w:val="en-GB" w:eastAsia="x-none"/>
    </w:rPr>
  </w:style>
  <w:style w:type="character" w:customStyle="1" w:styleId="50">
    <w:name w:val="标题 5字符"/>
    <w:basedOn w:val="a0"/>
    <w:link w:val="5"/>
    <w:rsid w:val="0052003F"/>
    <w:rPr>
      <w:rFonts w:ascii="Arial" w:eastAsia="宋体" w:hAnsi="Arial" w:cs="Times New Roman"/>
      <w:kern w:val="0"/>
      <w:sz w:val="22"/>
      <w:szCs w:val="20"/>
      <w:lang w:val="en-GB" w:eastAsia="x-none"/>
    </w:rPr>
  </w:style>
  <w:style w:type="character" w:customStyle="1" w:styleId="60">
    <w:name w:val="标题 6字符"/>
    <w:basedOn w:val="a0"/>
    <w:link w:val="6"/>
    <w:rsid w:val="0052003F"/>
    <w:rPr>
      <w:rFonts w:ascii="Arial" w:eastAsia="宋体" w:hAnsi="Arial" w:cs="Times New Roman"/>
      <w:kern w:val="0"/>
      <w:sz w:val="20"/>
      <w:szCs w:val="20"/>
      <w:lang w:val="en-GB" w:eastAsia="x-none"/>
    </w:rPr>
  </w:style>
  <w:style w:type="character" w:customStyle="1" w:styleId="70">
    <w:name w:val="标题 7字符"/>
    <w:basedOn w:val="a0"/>
    <w:link w:val="7"/>
    <w:rsid w:val="0052003F"/>
    <w:rPr>
      <w:rFonts w:ascii="Arial" w:eastAsia="宋体" w:hAnsi="Arial" w:cs="Times New Roman"/>
      <w:kern w:val="0"/>
      <w:sz w:val="20"/>
      <w:szCs w:val="20"/>
      <w:lang w:val="en-GB" w:eastAsia="x-none"/>
    </w:rPr>
  </w:style>
  <w:style w:type="character" w:customStyle="1" w:styleId="80">
    <w:name w:val="标题 8字符"/>
    <w:basedOn w:val="a0"/>
    <w:link w:val="8"/>
    <w:rsid w:val="0052003F"/>
    <w:rPr>
      <w:rFonts w:ascii="Arial" w:eastAsia="宋体" w:hAnsi="Arial" w:cs="Times New Roman"/>
      <w:kern w:val="0"/>
      <w:sz w:val="36"/>
      <w:szCs w:val="20"/>
      <w:lang w:val="en-GB" w:eastAsia="ko-KR"/>
    </w:rPr>
  </w:style>
  <w:style w:type="character" w:customStyle="1" w:styleId="90">
    <w:name w:val="标题 9字符"/>
    <w:basedOn w:val="a0"/>
    <w:link w:val="9"/>
    <w:rsid w:val="0052003F"/>
    <w:rPr>
      <w:rFonts w:ascii="Arial" w:eastAsia="宋体" w:hAnsi="Arial" w:cs="Times New Roman"/>
      <w:kern w:val="0"/>
      <w:sz w:val="36"/>
      <w:szCs w:val="20"/>
      <w:lang w:val="en-GB" w:eastAsia="ko-KR"/>
    </w:rPr>
  </w:style>
  <w:style w:type="paragraph" w:customStyle="1" w:styleId="CRCoverPage">
    <w:name w:val="CR Cover Page"/>
    <w:link w:val="CRCoverPageZchn"/>
    <w:rsid w:val="0052003F"/>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52003F"/>
    <w:rPr>
      <w:rFonts w:ascii="Arial" w:eastAsia="MS Mincho" w:hAnsi="Arial" w:cs="Times New Roman"/>
      <w:kern w:val="0"/>
      <w:sz w:val="20"/>
      <w:szCs w:val="20"/>
      <w:lang w:val="en-GB" w:eastAsia="en-US"/>
    </w:rPr>
  </w:style>
  <w:style w:type="paragraph" w:customStyle="1" w:styleId="TdocHeader2">
    <w:name w:val="Tdoc_Header_2"/>
    <w:basedOn w:val="a"/>
    <w:rsid w:val="0052003F"/>
    <w:pPr>
      <w:tabs>
        <w:tab w:val="left" w:pos="1701"/>
        <w:tab w:val="right" w:pos="9072"/>
        <w:tab w:val="right" w:pos="10206"/>
      </w:tabs>
      <w:jc w:val="left"/>
    </w:pPr>
    <w:rPr>
      <w:rFonts w:ascii="Arial" w:eastAsia="Malgun Gothic" w:hAnsi="Arial" w:cs="Times New Roman"/>
      <w:b/>
      <w:kern w:val="0"/>
      <w:sz w:val="18"/>
      <w:szCs w:val="20"/>
      <w:lang w:val="en-GB" w:eastAsia="de-DE"/>
    </w:rPr>
  </w:style>
  <w:style w:type="paragraph" w:customStyle="1" w:styleId="LGTdoc">
    <w:name w:val="LGTdoc_본문"/>
    <w:basedOn w:val="a"/>
    <w:rsid w:val="008E0F92"/>
    <w:pPr>
      <w:autoSpaceDE w:val="0"/>
      <w:autoSpaceDN w:val="0"/>
      <w:adjustRightInd w:val="0"/>
      <w:snapToGrid w:val="0"/>
      <w:spacing w:afterLines="50" w:after="120" w:line="264" w:lineRule="auto"/>
    </w:pPr>
    <w:rPr>
      <w:rFonts w:ascii="Times New Roman" w:eastAsia="Batang" w:hAnsi="Times New Roman" w:cs="Times New Roman"/>
      <w:sz w:val="22"/>
      <w:szCs w:val="24"/>
      <w:lang w:val="en-GB" w:eastAsia="ko-KR"/>
    </w:rPr>
  </w:style>
  <w:style w:type="table" w:styleId="a8">
    <w:name w:val="Table Grid"/>
    <w:basedOn w:val="a1"/>
    <w:uiPriority w:val="59"/>
    <w:rsid w:val="00AE5D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caption"/>
    <w:aliases w:val="cap,cap Char,Caption Char,Caption Char1 Char,cap Char Char1,Caption Char Char1 Char,cap Char2"/>
    <w:basedOn w:val="a"/>
    <w:next w:val="a"/>
    <w:link w:val="aa"/>
    <w:unhideWhenUsed/>
    <w:qFormat/>
    <w:rsid w:val="00A32A24"/>
    <w:rPr>
      <w:rFonts w:asciiTheme="majorHAnsi" w:eastAsia="黑体" w:hAnsiTheme="majorHAnsi" w:cstheme="majorBidi"/>
      <w:sz w:val="20"/>
      <w:szCs w:val="20"/>
    </w:rPr>
  </w:style>
  <w:style w:type="character" w:customStyle="1" w:styleId="aa">
    <w:name w:val="题注字符"/>
    <w:aliases w:val="cap字符,cap Char字符,Caption Char字符,Caption Char1 Char字符,cap Char Char1字符,Caption Char Char1 Char字符,cap Char2字符"/>
    <w:link w:val="a9"/>
    <w:rsid w:val="00A31307"/>
    <w:rPr>
      <w:rFonts w:asciiTheme="majorHAnsi" w:eastAsia="黑体" w:hAnsiTheme="majorHAnsi" w:cstheme="majorBidi"/>
      <w:sz w:val="20"/>
      <w:szCs w:val="20"/>
    </w:rPr>
  </w:style>
  <w:style w:type="paragraph" w:styleId="ab">
    <w:name w:val="Balloon Text"/>
    <w:basedOn w:val="a"/>
    <w:link w:val="ac"/>
    <w:uiPriority w:val="99"/>
    <w:semiHidden/>
    <w:unhideWhenUsed/>
    <w:rsid w:val="00A31307"/>
    <w:rPr>
      <w:sz w:val="18"/>
      <w:szCs w:val="18"/>
    </w:rPr>
  </w:style>
  <w:style w:type="character" w:customStyle="1" w:styleId="ac">
    <w:name w:val="批注框文本字符"/>
    <w:basedOn w:val="a0"/>
    <w:link w:val="ab"/>
    <w:uiPriority w:val="99"/>
    <w:semiHidden/>
    <w:rsid w:val="00A31307"/>
    <w:rPr>
      <w:sz w:val="18"/>
      <w:szCs w:val="18"/>
    </w:rPr>
  </w:style>
  <w:style w:type="paragraph" w:customStyle="1" w:styleId="B3">
    <w:name w:val="B3"/>
    <w:basedOn w:val="31"/>
    <w:rsid w:val="00665DE1"/>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hAnsi="Times New Roman" w:cs="Times New Roman"/>
      <w:kern w:val="0"/>
      <w:sz w:val="20"/>
      <w:szCs w:val="20"/>
      <w:lang w:val="en-GB" w:eastAsia="en-US"/>
    </w:rPr>
  </w:style>
  <w:style w:type="paragraph" w:customStyle="1" w:styleId="TAC">
    <w:name w:val="TAC"/>
    <w:basedOn w:val="a"/>
    <w:link w:val="TACChar"/>
    <w:rsid w:val="00665DE1"/>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x-none"/>
    </w:rPr>
  </w:style>
  <w:style w:type="character" w:customStyle="1" w:styleId="TACChar">
    <w:name w:val="TAC Char"/>
    <w:link w:val="TAC"/>
    <w:rsid w:val="00665DE1"/>
    <w:rPr>
      <w:rFonts w:ascii="Arial" w:hAnsi="Arial" w:cs="Times New Roman"/>
      <w:kern w:val="0"/>
      <w:sz w:val="18"/>
      <w:szCs w:val="20"/>
      <w:lang w:val="en-GB" w:eastAsia="x-none"/>
    </w:rPr>
  </w:style>
  <w:style w:type="paragraph" w:customStyle="1" w:styleId="TH">
    <w:name w:val="TH"/>
    <w:basedOn w:val="a"/>
    <w:link w:val="THChar"/>
    <w:rsid w:val="00665DE1"/>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x-none"/>
    </w:rPr>
  </w:style>
  <w:style w:type="character" w:customStyle="1" w:styleId="THChar">
    <w:name w:val="TH Char"/>
    <w:link w:val="TH"/>
    <w:rsid w:val="00665DE1"/>
    <w:rPr>
      <w:rFonts w:ascii="Arial" w:hAnsi="Arial" w:cs="Times New Roman"/>
      <w:b/>
      <w:kern w:val="0"/>
      <w:sz w:val="20"/>
      <w:szCs w:val="20"/>
      <w:lang w:val="en-GB" w:eastAsia="x-none"/>
    </w:rPr>
  </w:style>
  <w:style w:type="paragraph" w:customStyle="1" w:styleId="TAH">
    <w:name w:val="TAH"/>
    <w:basedOn w:val="TAC"/>
    <w:link w:val="TAHCar"/>
    <w:rsid w:val="00665DE1"/>
    <w:rPr>
      <w:b/>
    </w:rPr>
  </w:style>
  <w:style w:type="character" w:customStyle="1" w:styleId="TAHCar">
    <w:name w:val="TAH Car"/>
    <w:link w:val="TAH"/>
    <w:rsid w:val="00665DE1"/>
    <w:rPr>
      <w:rFonts w:ascii="Arial" w:hAnsi="Arial" w:cs="Times New Roman"/>
      <w:b/>
      <w:kern w:val="0"/>
      <w:sz w:val="18"/>
      <w:szCs w:val="20"/>
      <w:lang w:val="en-GB" w:eastAsia="x-none"/>
    </w:rPr>
  </w:style>
  <w:style w:type="paragraph" w:styleId="31">
    <w:name w:val="List 3"/>
    <w:basedOn w:val="a"/>
    <w:uiPriority w:val="99"/>
    <w:semiHidden/>
    <w:unhideWhenUsed/>
    <w:rsid w:val="00665DE1"/>
    <w:pPr>
      <w:ind w:leftChars="400" w:left="100" w:hangingChars="200" w:hanging="200"/>
      <w:contextualSpacing/>
    </w:pPr>
  </w:style>
  <w:style w:type="character" w:styleId="ad">
    <w:name w:val="annotation reference"/>
    <w:basedOn w:val="a0"/>
    <w:uiPriority w:val="99"/>
    <w:semiHidden/>
    <w:unhideWhenUsed/>
    <w:rsid w:val="0093371C"/>
    <w:rPr>
      <w:sz w:val="21"/>
      <w:szCs w:val="21"/>
    </w:rPr>
  </w:style>
  <w:style w:type="paragraph" w:styleId="ae">
    <w:name w:val="annotation text"/>
    <w:basedOn w:val="a"/>
    <w:link w:val="af"/>
    <w:uiPriority w:val="99"/>
    <w:semiHidden/>
    <w:unhideWhenUsed/>
    <w:rsid w:val="0093371C"/>
    <w:pPr>
      <w:jc w:val="left"/>
    </w:pPr>
  </w:style>
  <w:style w:type="character" w:customStyle="1" w:styleId="af">
    <w:name w:val="注释文本字符"/>
    <w:basedOn w:val="a0"/>
    <w:link w:val="ae"/>
    <w:uiPriority w:val="99"/>
    <w:semiHidden/>
    <w:rsid w:val="0093371C"/>
  </w:style>
  <w:style w:type="paragraph" w:styleId="af0">
    <w:name w:val="annotation subject"/>
    <w:basedOn w:val="ae"/>
    <w:next w:val="ae"/>
    <w:link w:val="af1"/>
    <w:uiPriority w:val="99"/>
    <w:semiHidden/>
    <w:unhideWhenUsed/>
    <w:rsid w:val="0093371C"/>
    <w:rPr>
      <w:b/>
      <w:bCs/>
    </w:rPr>
  </w:style>
  <w:style w:type="character" w:customStyle="1" w:styleId="af1">
    <w:name w:val="批注主题字符"/>
    <w:basedOn w:val="af"/>
    <w:link w:val="af0"/>
    <w:uiPriority w:val="99"/>
    <w:semiHidden/>
    <w:rsid w:val="0093371C"/>
    <w:rPr>
      <w:b/>
      <w:bCs/>
    </w:rPr>
  </w:style>
  <w:style w:type="paragraph" w:styleId="af2">
    <w:name w:val="Document Map"/>
    <w:basedOn w:val="a"/>
    <w:link w:val="af3"/>
    <w:uiPriority w:val="99"/>
    <w:semiHidden/>
    <w:unhideWhenUsed/>
    <w:rsid w:val="00030231"/>
    <w:rPr>
      <w:rFonts w:ascii="Heiti SC Light" w:eastAsia="Heiti SC Light"/>
      <w:sz w:val="24"/>
      <w:szCs w:val="24"/>
    </w:rPr>
  </w:style>
  <w:style w:type="character" w:customStyle="1" w:styleId="af3">
    <w:name w:val="文档结构图 字符"/>
    <w:basedOn w:val="a0"/>
    <w:link w:val="af2"/>
    <w:uiPriority w:val="99"/>
    <w:semiHidden/>
    <w:rsid w:val="00030231"/>
    <w:rPr>
      <w:rFonts w:ascii="Heiti SC Light" w:eastAsia="Heiti SC Light"/>
      <w:sz w:val="24"/>
      <w:szCs w:val="24"/>
    </w:rPr>
  </w:style>
  <w:style w:type="paragraph" w:styleId="af4">
    <w:name w:val="Revision"/>
    <w:hidden/>
    <w:uiPriority w:val="99"/>
    <w:semiHidden/>
    <w:rsid w:val="007F3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1423</Words>
  <Characters>7380</Characters>
  <Application>Microsoft Macintosh Word</Application>
  <DocSecurity>0</DocSecurity>
  <Lines>143</Lines>
  <Paragraphs>64</Paragraphs>
  <ScaleCrop>false</ScaleCrop>
  <HeadingPairs>
    <vt:vector size="2" baseType="variant">
      <vt:variant>
        <vt:lpstr>标题</vt:lpstr>
      </vt:variant>
      <vt:variant>
        <vt:i4>1</vt:i4>
      </vt:variant>
    </vt:vector>
  </HeadingPairs>
  <TitlesOfParts>
    <vt:vector size="1" baseType="lpstr">
      <vt:lpstr/>
    </vt:vector>
  </TitlesOfParts>
  <Manager/>
  <Company>cmcc</Company>
  <LinksUpToDate>false</LinksUpToDate>
  <CharactersWithSpaces>8794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dc:creator>
  <cp:keywords/>
  <dc:description/>
  <cp:lastModifiedBy>胡 南</cp:lastModifiedBy>
  <cp:revision>2</cp:revision>
  <dcterms:created xsi:type="dcterms:W3CDTF">2015-08-13T09:20:00Z</dcterms:created>
  <dcterms:modified xsi:type="dcterms:W3CDTF">2015-08-13T09:20:00Z</dcterms:modified>
  <cp:category/>
</cp:coreProperties>
</file>